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8620"/>
      </w:tblGrid>
      <w:tr w:rsidR="00FC21DE" w:rsidRPr="0047787B" w:rsidTr="00FC21DE">
        <w:trPr>
          <w:trHeight w:val="1617"/>
          <w:jc w:val="center"/>
        </w:trPr>
        <w:tc>
          <w:tcPr>
            <w:tcW w:w="15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1DE" w:rsidRPr="0047787B" w:rsidRDefault="00FC21DE" w:rsidP="00FC2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0" cy="871855"/>
                  <wp:effectExtent l="19050" t="0" r="0" b="0"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C21DE" w:rsidRPr="0047787B" w:rsidRDefault="00FC21DE" w:rsidP="00FC21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1DE" w:rsidRPr="0047787B" w:rsidRDefault="00FC21DE" w:rsidP="00FC2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СЕЛЬСКОГО ХОЗЯЙСТВА</w:t>
            </w:r>
          </w:p>
          <w:p w:rsidR="00FC21DE" w:rsidRPr="0047787B" w:rsidRDefault="00FC21DE" w:rsidP="00FC2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:rsidR="00FC21DE" w:rsidRPr="0047787B" w:rsidRDefault="00FC21DE" w:rsidP="00FC2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7787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:rsidR="00FC21DE" w:rsidRPr="0047787B" w:rsidRDefault="00FC21DE" w:rsidP="00FC2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7787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образовательное учреждение высшего образования</w:t>
            </w:r>
          </w:p>
          <w:p w:rsidR="00FC21DE" w:rsidRPr="0047787B" w:rsidRDefault="00FC21DE" w:rsidP="00FC2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аграрный университет»</w:t>
            </w:r>
          </w:p>
          <w:p w:rsidR="00FC21DE" w:rsidRPr="0047787B" w:rsidRDefault="00FC21DE" w:rsidP="00FC2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778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(ФГБОУ </w:t>
            </w:r>
            <w:proofErr w:type="gramStart"/>
            <w:r w:rsidRPr="004778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ВО</w:t>
            </w:r>
            <w:proofErr w:type="gramEnd"/>
            <w:r w:rsidRPr="004778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К</w:t>
            </w:r>
            <w:r w:rsidRPr="0047787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азанский</w:t>
            </w:r>
            <w:r w:rsidRPr="004778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ГАУ)</w:t>
            </w:r>
          </w:p>
          <w:p w:rsidR="00FC21DE" w:rsidRPr="0047787B" w:rsidRDefault="00FC21DE" w:rsidP="00FC2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64"/>
        <w:tblW w:w="9458" w:type="dxa"/>
        <w:tblLook w:val="00A0" w:firstRow="1" w:lastRow="0" w:firstColumn="1" w:lastColumn="0" w:noHBand="0" w:noVBand="0"/>
      </w:tblPr>
      <w:tblGrid>
        <w:gridCol w:w="5137"/>
        <w:gridCol w:w="4321"/>
      </w:tblGrid>
      <w:tr w:rsidR="00032597" w:rsidRPr="0047787B" w:rsidTr="00032597">
        <w:tc>
          <w:tcPr>
            <w:tcW w:w="5137" w:type="dxa"/>
          </w:tcPr>
          <w:p w:rsidR="00032597" w:rsidRDefault="00032597" w:rsidP="00032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513" w:rsidRDefault="00FA3513" w:rsidP="00032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513" w:rsidRDefault="00FA3513" w:rsidP="00032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513" w:rsidRPr="0047787B" w:rsidRDefault="00FA3513" w:rsidP="00032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1" w:type="dxa"/>
          </w:tcPr>
          <w:p w:rsidR="00032597" w:rsidRPr="0047787B" w:rsidRDefault="00032597" w:rsidP="00032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516F" w:rsidRDefault="0039516F" w:rsidP="003951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C21DE" w:rsidRPr="00F138A4" w:rsidRDefault="00FC21DE" w:rsidP="00FC21DE">
      <w:pPr>
        <w:shd w:val="clear" w:color="auto" w:fill="FFFFFF"/>
        <w:tabs>
          <w:tab w:val="left" w:pos="-56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8A4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39516F" w:rsidRPr="00F138A4" w:rsidRDefault="00FC21DE" w:rsidP="00FC21DE">
      <w:pPr>
        <w:shd w:val="clear" w:color="auto" w:fill="FFFFFF"/>
        <w:tabs>
          <w:tab w:val="left" w:pos="4395"/>
          <w:tab w:val="left" w:pos="53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8A4">
        <w:rPr>
          <w:rFonts w:ascii="Times New Roman" w:hAnsi="Times New Roman" w:cs="Times New Roman"/>
          <w:b/>
          <w:bCs/>
          <w:sz w:val="32"/>
          <w:szCs w:val="32"/>
        </w:rPr>
        <w:t xml:space="preserve">ВСТУПИТЕЛЬНОГО </w:t>
      </w:r>
      <w:r w:rsidR="0047787B">
        <w:rPr>
          <w:rFonts w:ascii="Times New Roman" w:hAnsi="Times New Roman" w:cs="Times New Roman"/>
          <w:b/>
          <w:bCs/>
          <w:sz w:val="32"/>
          <w:szCs w:val="32"/>
        </w:rPr>
        <w:t>ИСПЫТАНИЯ</w:t>
      </w:r>
    </w:p>
    <w:p w:rsidR="00FC21DE" w:rsidRPr="00FC21DE" w:rsidRDefault="00FC21DE" w:rsidP="00FC21DE">
      <w:pPr>
        <w:shd w:val="clear" w:color="auto" w:fill="FFFFFF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C21DE">
        <w:rPr>
          <w:rFonts w:ascii="Times New Roman" w:hAnsi="Times New Roman" w:cs="Times New Roman"/>
          <w:bCs/>
          <w:i/>
          <w:sz w:val="28"/>
          <w:szCs w:val="28"/>
        </w:rPr>
        <w:t xml:space="preserve">для </w:t>
      </w:r>
      <w:proofErr w:type="gramStart"/>
      <w:r w:rsidRPr="00FC21DE">
        <w:rPr>
          <w:rFonts w:ascii="Times New Roman" w:hAnsi="Times New Roman" w:cs="Times New Roman"/>
          <w:bCs/>
          <w:i/>
          <w:sz w:val="28"/>
          <w:szCs w:val="28"/>
        </w:rPr>
        <w:t>поступающих</w:t>
      </w:r>
      <w:proofErr w:type="gramEnd"/>
      <w:r w:rsidRPr="00FC21DE">
        <w:rPr>
          <w:rFonts w:ascii="Times New Roman" w:hAnsi="Times New Roman" w:cs="Times New Roman"/>
          <w:bCs/>
          <w:i/>
          <w:sz w:val="28"/>
          <w:szCs w:val="28"/>
        </w:rPr>
        <w:t xml:space="preserve"> на обучение</w:t>
      </w:r>
    </w:p>
    <w:p w:rsidR="00FC21DE" w:rsidRPr="00FC21DE" w:rsidRDefault="00FC21DE" w:rsidP="00FC21DE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1DE">
        <w:rPr>
          <w:rFonts w:ascii="Times New Roman" w:hAnsi="Times New Roman" w:cs="Times New Roman"/>
          <w:bCs/>
          <w:i/>
          <w:sz w:val="28"/>
          <w:szCs w:val="28"/>
        </w:rPr>
        <w:t xml:space="preserve">по программам магистратуры </w:t>
      </w:r>
    </w:p>
    <w:p w:rsidR="00FC21DE" w:rsidRDefault="00FC21DE" w:rsidP="00FC21DE">
      <w:pPr>
        <w:jc w:val="center"/>
      </w:pPr>
    </w:p>
    <w:p w:rsidR="00FC21DE" w:rsidRDefault="00FC21DE" w:rsidP="00FC21DE">
      <w:pPr>
        <w:jc w:val="center"/>
      </w:pPr>
    </w:p>
    <w:p w:rsidR="00FC21DE" w:rsidRPr="00FC21DE" w:rsidRDefault="00FC21DE" w:rsidP="00FC2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DE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FC21DE" w:rsidRPr="00F138A4" w:rsidRDefault="00FC21DE" w:rsidP="00FC21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8A4">
        <w:rPr>
          <w:rFonts w:ascii="Times New Roman" w:hAnsi="Times New Roman" w:cs="Times New Roman"/>
          <w:b/>
          <w:sz w:val="32"/>
          <w:szCs w:val="32"/>
        </w:rPr>
        <w:t xml:space="preserve">35.04.06 </w:t>
      </w:r>
      <w:proofErr w:type="spellStart"/>
      <w:r w:rsidRPr="00F138A4">
        <w:rPr>
          <w:rFonts w:ascii="Times New Roman" w:hAnsi="Times New Roman" w:cs="Times New Roman"/>
          <w:b/>
          <w:sz w:val="32"/>
          <w:szCs w:val="32"/>
        </w:rPr>
        <w:t>Агроинженерия</w:t>
      </w:r>
      <w:proofErr w:type="spellEnd"/>
    </w:p>
    <w:p w:rsidR="00FC21DE" w:rsidRPr="00F138A4" w:rsidRDefault="00FC21DE" w:rsidP="00FC21DE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FC21DE" w:rsidRDefault="00FC21DE" w:rsidP="00FC21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A3513" w:rsidRPr="00FC21DE" w:rsidRDefault="00FA3513" w:rsidP="00FC21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C21DE" w:rsidRPr="00FC21DE" w:rsidRDefault="00FC21DE" w:rsidP="00F55B47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21DE">
        <w:rPr>
          <w:rFonts w:ascii="Times New Roman" w:hAnsi="Times New Roman"/>
          <w:sz w:val="28"/>
          <w:szCs w:val="28"/>
        </w:rPr>
        <w:t>Направленность (профиль) подготовки</w:t>
      </w:r>
    </w:p>
    <w:p w:rsidR="00FC21DE" w:rsidRPr="00FC21DE" w:rsidRDefault="00FC21DE" w:rsidP="00F55B47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1DE">
        <w:rPr>
          <w:rFonts w:ascii="Times New Roman" w:hAnsi="Times New Roman"/>
          <w:b/>
          <w:sz w:val="28"/>
          <w:szCs w:val="28"/>
        </w:rPr>
        <w:t>Технический сервис в сельском хозяйстве</w:t>
      </w:r>
    </w:p>
    <w:p w:rsidR="00FC21DE" w:rsidRPr="00FC21DE" w:rsidRDefault="00FC21DE" w:rsidP="00F55B47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21DE">
        <w:rPr>
          <w:rFonts w:ascii="Times New Roman" w:hAnsi="Times New Roman"/>
          <w:b/>
          <w:sz w:val="28"/>
          <w:szCs w:val="28"/>
        </w:rPr>
        <w:t>Технологии и средства механизации сельского хозяйства</w:t>
      </w:r>
    </w:p>
    <w:p w:rsidR="00FC21DE" w:rsidRDefault="00FC21DE" w:rsidP="00F55B47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513" w:rsidRPr="00FC21DE" w:rsidRDefault="00FA3513" w:rsidP="00F55B47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1DE" w:rsidRPr="00FC21DE" w:rsidRDefault="00FC21DE" w:rsidP="00FC2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DE">
        <w:rPr>
          <w:rFonts w:ascii="Times New Roman" w:hAnsi="Times New Roman" w:cs="Times New Roman"/>
          <w:sz w:val="28"/>
          <w:szCs w:val="28"/>
        </w:rPr>
        <w:t>Квалификация</w:t>
      </w:r>
      <w:r w:rsidR="00F55B47">
        <w:rPr>
          <w:rFonts w:ascii="Times New Roman" w:hAnsi="Times New Roman" w:cs="Times New Roman"/>
          <w:sz w:val="28"/>
          <w:szCs w:val="28"/>
        </w:rPr>
        <w:t>:</w:t>
      </w:r>
    </w:p>
    <w:p w:rsidR="00FC21DE" w:rsidRPr="00FC21DE" w:rsidRDefault="00FC21DE" w:rsidP="00FC2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DE">
        <w:rPr>
          <w:rFonts w:ascii="Times New Roman" w:hAnsi="Times New Roman" w:cs="Times New Roman"/>
          <w:b/>
          <w:sz w:val="28"/>
          <w:szCs w:val="28"/>
        </w:rPr>
        <w:t>магистр</w:t>
      </w:r>
    </w:p>
    <w:p w:rsidR="00FC21DE" w:rsidRDefault="00FC21DE" w:rsidP="00FC2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13" w:rsidRPr="00FC21DE" w:rsidRDefault="00FA3513" w:rsidP="00FC2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21DE" w:rsidRPr="00FC21DE" w:rsidRDefault="00FC21DE" w:rsidP="00FC21D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21DE">
        <w:rPr>
          <w:rFonts w:ascii="Times New Roman" w:hAnsi="Times New Roman" w:cs="Times New Roman"/>
          <w:bCs/>
          <w:sz w:val="28"/>
          <w:szCs w:val="28"/>
        </w:rPr>
        <w:t>Форма обучения</w:t>
      </w:r>
      <w:r w:rsidR="00F55B47">
        <w:rPr>
          <w:rFonts w:ascii="Times New Roman" w:hAnsi="Times New Roman" w:cs="Times New Roman"/>
          <w:bCs/>
          <w:sz w:val="28"/>
          <w:szCs w:val="28"/>
        </w:rPr>
        <w:t>:</w:t>
      </w:r>
    </w:p>
    <w:p w:rsidR="00FC21DE" w:rsidRPr="00FC21DE" w:rsidRDefault="00FC21DE" w:rsidP="00FC21D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1DE">
        <w:rPr>
          <w:rFonts w:ascii="Times New Roman" w:hAnsi="Times New Roman" w:cs="Times New Roman"/>
          <w:b/>
          <w:bCs/>
          <w:sz w:val="28"/>
          <w:szCs w:val="28"/>
        </w:rPr>
        <w:t>очная, заочная</w:t>
      </w:r>
    </w:p>
    <w:p w:rsidR="0039516F" w:rsidRPr="0039516F" w:rsidRDefault="0039516F" w:rsidP="003951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9516F" w:rsidRDefault="0039516F" w:rsidP="0039516F">
      <w:pPr>
        <w:tabs>
          <w:tab w:val="left" w:pos="58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516F">
        <w:rPr>
          <w:rFonts w:ascii="Times New Roman" w:hAnsi="Times New Roman" w:cs="Times New Roman"/>
          <w:sz w:val="28"/>
          <w:szCs w:val="28"/>
        </w:rPr>
        <w:t>Казань, 201</w:t>
      </w:r>
      <w:r w:rsidR="002F67C3">
        <w:rPr>
          <w:rFonts w:ascii="Times New Roman" w:hAnsi="Times New Roman" w:cs="Times New Roman"/>
          <w:sz w:val="28"/>
          <w:szCs w:val="28"/>
        </w:rPr>
        <w:t>9</w:t>
      </w:r>
    </w:p>
    <w:p w:rsidR="0039516F" w:rsidRPr="0039516F" w:rsidRDefault="0039516F" w:rsidP="0039516F">
      <w:pPr>
        <w:tabs>
          <w:tab w:val="left" w:pos="58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516F" w:rsidRPr="007218F6" w:rsidRDefault="0039516F" w:rsidP="0039516F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8F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39516F" w:rsidRPr="0039516F" w:rsidRDefault="0039516F" w:rsidP="0039516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39516F" w:rsidRPr="0039516F" w:rsidRDefault="0039516F" w:rsidP="0039516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16F">
        <w:rPr>
          <w:rFonts w:ascii="Times New Roman" w:hAnsi="Times New Roman" w:cs="Times New Roman"/>
          <w:color w:val="000000"/>
          <w:sz w:val="28"/>
          <w:szCs w:val="28"/>
        </w:rPr>
        <w:t xml:space="preserve">К вступительным испытаниям в магистратуру допускаются лица, имеющие документ государственного образца о высшем образовании. </w:t>
      </w:r>
    </w:p>
    <w:p w:rsidR="0039516F" w:rsidRPr="0039516F" w:rsidRDefault="0039516F" w:rsidP="003951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16F">
        <w:rPr>
          <w:rFonts w:ascii="Times New Roman" w:hAnsi="Times New Roman" w:cs="Times New Roman"/>
          <w:color w:val="000000"/>
          <w:sz w:val="28"/>
          <w:szCs w:val="28"/>
        </w:rPr>
        <w:t>Вступительные испытания призваны определить степень готовности по</w:t>
      </w:r>
      <w:r w:rsidRPr="003951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ступающего к освоению основной образовательной программы по направлению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35.04.06 «Агроинженерия».</w:t>
      </w:r>
    </w:p>
    <w:p w:rsidR="0039516F" w:rsidRPr="0039516F" w:rsidRDefault="0039516F" w:rsidP="0039516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16F">
        <w:rPr>
          <w:rFonts w:ascii="Times New Roman" w:hAnsi="Times New Roman" w:cs="Times New Roman"/>
          <w:color w:val="000000"/>
          <w:sz w:val="28"/>
          <w:szCs w:val="28"/>
        </w:rPr>
        <w:t>Приём осуществляется на конкурсной основе по результатам вступительных испытаний.</w:t>
      </w:r>
    </w:p>
    <w:p w:rsidR="0039516F" w:rsidRPr="0039516F" w:rsidRDefault="0039516F" w:rsidP="0039516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16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вступительных испытаний в магистратуру по направлению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35.04.06 «Агроинженерия»</w:t>
      </w:r>
      <w:r w:rsidRPr="0039516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на основании Федерального государственного образовательного стандарта высшего образования по на</w:t>
      </w:r>
      <w:r w:rsidRPr="003951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правлению подготовки бакалавров </w:t>
      </w:r>
      <w:r>
        <w:rPr>
          <w:rFonts w:ascii="Times New Roman" w:hAnsi="Times New Roman" w:cs="Times New Roman"/>
          <w:color w:val="000000"/>
          <w:sz w:val="28"/>
          <w:szCs w:val="28"/>
        </w:rPr>
        <w:t>35.03.06 «Агроинженерия</w:t>
      </w:r>
      <w:r w:rsidRPr="0039516F">
        <w:rPr>
          <w:rFonts w:ascii="Times New Roman" w:hAnsi="Times New Roman" w:cs="Times New Roman"/>
          <w:color w:val="000000"/>
          <w:sz w:val="28"/>
          <w:szCs w:val="28"/>
        </w:rPr>
        <w:t>» и охватывает базовые дисциплины подготовки бакалавров по данному направлению.</w:t>
      </w:r>
    </w:p>
    <w:p w:rsidR="0039516F" w:rsidRPr="0039516F" w:rsidRDefault="0039516F" w:rsidP="003951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16F">
        <w:rPr>
          <w:rFonts w:ascii="Times New Roman" w:hAnsi="Times New Roman" w:cs="Times New Roman"/>
          <w:color w:val="000000"/>
          <w:sz w:val="28"/>
          <w:szCs w:val="28"/>
        </w:rPr>
        <w:t>Программа содержит описание формы вступительных испытаний, перечень дисциплин, входящих в междисциплинарный экзамен, перечень вопросов и список рекомендуемой для подготовки литературы.</w:t>
      </w:r>
    </w:p>
    <w:p w:rsidR="0039516F" w:rsidRPr="0039516F" w:rsidRDefault="0039516F" w:rsidP="003951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16F">
        <w:rPr>
          <w:rFonts w:ascii="Times New Roman" w:hAnsi="Times New Roman" w:cs="Times New Roman"/>
          <w:color w:val="000000"/>
          <w:sz w:val="28"/>
          <w:szCs w:val="28"/>
        </w:rPr>
        <w:t xml:space="preserve">Целью вступительного экзамена является формирование группы подготовленных и мотивированных для прохождения обучения в магистратуре по направлению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35.04.06 «Агроинженерия»</w:t>
      </w:r>
      <w:r w:rsidRPr="0039516F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магистрантов на основе отбора абитуриентов,  наиболее полно и качественно раскрывших экзаменационные вопросы.</w:t>
      </w:r>
    </w:p>
    <w:p w:rsidR="0039516F" w:rsidRPr="0039516F" w:rsidRDefault="0039516F" w:rsidP="0039516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16F" w:rsidRPr="0039516F" w:rsidRDefault="0039516F" w:rsidP="0039516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16F">
        <w:rPr>
          <w:rFonts w:ascii="Times New Roman" w:hAnsi="Times New Roman" w:cs="Times New Roman"/>
          <w:b/>
          <w:color w:val="000000"/>
          <w:sz w:val="28"/>
          <w:szCs w:val="28"/>
        </w:rPr>
        <w:t>2.Проведение вступительного экзамена</w:t>
      </w:r>
    </w:p>
    <w:p w:rsidR="0039516F" w:rsidRPr="0039516F" w:rsidRDefault="0039516F" w:rsidP="0039516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4B22" w:rsidRPr="0039516F" w:rsidRDefault="005C4B22" w:rsidP="005C4B2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16F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Вступительный экзамен проводится в письменной форме. </w:t>
      </w:r>
    </w:p>
    <w:p w:rsidR="0039516F" w:rsidRPr="0039516F" w:rsidRDefault="0039516F" w:rsidP="003951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16F">
        <w:rPr>
          <w:rFonts w:ascii="Times New Roman" w:hAnsi="Times New Roman" w:cs="Times New Roman"/>
          <w:color w:val="000000"/>
          <w:sz w:val="28"/>
          <w:szCs w:val="28"/>
        </w:rPr>
        <w:t xml:space="preserve">Условия, конкретные сроки прохождения и порядок организации вступительного экзамена определяются Правилами приёма, графиками проведения вступительных испытаний, программой вступительного экзамена в магистратуру по направлению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35.04.06 «Агроинженерия»</w:t>
      </w:r>
      <w:r w:rsidRPr="0039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16F" w:rsidRPr="0039516F" w:rsidRDefault="0039516F" w:rsidP="003951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16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подготовки к ответу по билету составляет не более одного  часа. </w:t>
      </w:r>
    </w:p>
    <w:p w:rsidR="0039516F" w:rsidRPr="0039516F" w:rsidRDefault="0039516F" w:rsidP="003951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16F">
        <w:rPr>
          <w:rFonts w:ascii="Times New Roman" w:hAnsi="Times New Roman" w:cs="Times New Roman"/>
          <w:color w:val="000000"/>
          <w:sz w:val="28"/>
          <w:szCs w:val="28"/>
        </w:rPr>
        <w:t>Во время экзамена на столе, за которым сидит абитуриент, могут находиться экзаменационный билет вступительного экзамена, листы для записи, ручка. Ответы на экзаменационные билеты оформляются абитуриентами на проштампованных листах бумаги шариковой (</w:t>
      </w:r>
      <w:proofErr w:type="spellStart"/>
      <w:r w:rsidRPr="0039516F">
        <w:rPr>
          <w:rFonts w:ascii="Times New Roman" w:hAnsi="Times New Roman" w:cs="Times New Roman"/>
          <w:color w:val="000000"/>
          <w:sz w:val="28"/>
          <w:szCs w:val="28"/>
        </w:rPr>
        <w:t>гелевой</w:t>
      </w:r>
      <w:proofErr w:type="spellEnd"/>
      <w:r w:rsidRPr="0039516F">
        <w:rPr>
          <w:rFonts w:ascii="Times New Roman" w:hAnsi="Times New Roman" w:cs="Times New Roman"/>
          <w:color w:val="000000"/>
          <w:sz w:val="28"/>
          <w:szCs w:val="28"/>
        </w:rPr>
        <w:t>) ручкой. Сданные ответы абитуриента считаются окончательными. Листы для подготовки штампуются печатью приёмной комиссии.</w:t>
      </w:r>
    </w:p>
    <w:p w:rsidR="0039516F" w:rsidRPr="0039516F" w:rsidRDefault="0039516F" w:rsidP="003951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16F">
        <w:rPr>
          <w:rFonts w:ascii="Times New Roman" w:hAnsi="Times New Roman" w:cs="Times New Roman"/>
          <w:color w:val="000000"/>
          <w:sz w:val="28"/>
          <w:szCs w:val="28"/>
        </w:rPr>
        <w:t>Использование абитуриентом на экзамене любых сре</w:t>
      </w:r>
      <w:proofErr w:type="gramStart"/>
      <w:r w:rsidRPr="0039516F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39516F">
        <w:rPr>
          <w:rFonts w:ascii="Times New Roman" w:hAnsi="Times New Roman" w:cs="Times New Roman"/>
          <w:color w:val="000000"/>
          <w:sz w:val="28"/>
          <w:szCs w:val="28"/>
        </w:rPr>
        <w:t xml:space="preserve">язи (собственных компьютеров, ноутбуков, смартфонов, коммуникаторов, мобильных телефонов и </w:t>
      </w:r>
      <w:r w:rsidRPr="0039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др.) влечёт за собой удаление с экзамена. Использование шпаргалок не допускается. Выявление факта использования абитуриентом шпаргалки влечёт за собой удаление с экзамена. Выход абитуриента из аудитории во время проведения вступительного экзамена не допускается.</w:t>
      </w:r>
    </w:p>
    <w:p w:rsidR="0039516F" w:rsidRPr="0039516F" w:rsidRDefault="0039516F" w:rsidP="003951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9516F" w:rsidRDefault="0039516F" w:rsidP="0039516F">
      <w:pPr>
        <w:shd w:val="clear" w:color="auto" w:fill="FFFFFF"/>
        <w:ind w:firstLine="9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16F">
        <w:rPr>
          <w:rFonts w:ascii="Times New Roman" w:hAnsi="Times New Roman" w:cs="Times New Roman"/>
          <w:b/>
          <w:bCs/>
          <w:sz w:val="28"/>
          <w:szCs w:val="28"/>
        </w:rPr>
        <w:t>3. Структура вступительного экзамена</w:t>
      </w:r>
    </w:p>
    <w:p w:rsidR="005C4B22" w:rsidRPr="0039516F" w:rsidRDefault="005C4B22" w:rsidP="0039516F">
      <w:pPr>
        <w:shd w:val="clear" w:color="auto" w:fill="FFFFFF"/>
        <w:ind w:firstLine="979"/>
        <w:jc w:val="center"/>
        <w:rPr>
          <w:rFonts w:ascii="Times New Roman" w:hAnsi="Times New Roman" w:cs="Times New Roman"/>
        </w:rPr>
      </w:pPr>
    </w:p>
    <w:p w:rsidR="0039516F" w:rsidRPr="0039516F" w:rsidRDefault="0039516F" w:rsidP="0039516F">
      <w:pPr>
        <w:shd w:val="clear" w:color="auto" w:fill="FFFFFF"/>
        <w:tabs>
          <w:tab w:val="left" w:pos="847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16F">
        <w:rPr>
          <w:rFonts w:ascii="Times New Roman" w:hAnsi="Times New Roman" w:cs="Times New Roman"/>
          <w:sz w:val="28"/>
          <w:szCs w:val="28"/>
        </w:rPr>
        <w:t>Вступительный экзамен имеет междисциплинарный характер и включает основные дисциплины федерального компонента циклов «</w:t>
      </w:r>
      <w:r>
        <w:rPr>
          <w:rFonts w:ascii="Times New Roman" w:hAnsi="Times New Roman" w:cs="Times New Roman"/>
          <w:sz w:val="28"/>
          <w:szCs w:val="28"/>
        </w:rPr>
        <w:t>Сельскохозяйственные машины</w:t>
      </w:r>
      <w:r w:rsidRPr="0039516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Механизация животноводства</w:t>
      </w:r>
      <w:r w:rsidRPr="0039516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Эксплуатация машинно-тракторного парка</w:t>
      </w:r>
      <w:r w:rsidRPr="0039516F">
        <w:rPr>
          <w:rFonts w:ascii="Times New Roman" w:hAnsi="Times New Roman" w:cs="Times New Roman"/>
          <w:sz w:val="28"/>
          <w:szCs w:val="28"/>
        </w:rPr>
        <w:t>», «</w:t>
      </w:r>
      <w:r w:rsidR="00914535">
        <w:rPr>
          <w:rFonts w:ascii="Times New Roman" w:hAnsi="Times New Roman" w:cs="Times New Roman"/>
          <w:sz w:val="28"/>
          <w:szCs w:val="28"/>
        </w:rPr>
        <w:t>Технология ремонта машин</w:t>
      </w:r>
      <w:r w:rsidRPr="0039516F">
        <w:rPr>
          <w:rFonts w:ascii="Times New Roman" w:hAnsi="Times New Roman" w:cs="Times New Roman"/>
          <w:sz w:val="28"/>
          <w:szCs w:val="28"/>
        </w:rPr>
        <w:t>», «</w:t>
      </w:r>
      <w:r w:rsidR="00914535">
        <w:rPr>
          <w:rFonts w:ascii="Times New Roman" w:hAnsi="Times New Roman" w:cs="Times New Roman"/>
          <w:sz w:val="28"/>
          <w:szCs w:val="28"/>
        </w:rPr>
        <w:t>Тракторы и автомобили».</w:t>
      </w:r>
    </w:p>
    <w:p w:rsidR="0039516F" w:rsidRPr="0039516F" w:rsidRDefault="0039516F" w:rsidP="0039516F">
      <w:pPr>
        <w:shd w:val="clear" w:color="auto" w:fill="FFFFFF"/>
        <w:tabs>
          <w:tab w:val="left" w:pos="847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B22" w:rsidRPr="005C4B22" w:rsidRDefault="005C4B22" w:rsidP="005C4B22">
      <w:pPr>
        <w:pStyle w:val="30"/>
        <w:numPr>
          <w:ilvl w:val="0"/>
          <w:numId w:val="11"/>
        </w:numPr>
        <w:shd w:val="clear" w:color="auto" w:fill="auto"/>
        <w:tabs>
          <w:tab w:val="left" w:pos="1862"/>
        </w:tabs>
        <w:spacing w:before="0" w:after="336" w:line="230" w:lineRule="exact"/>
        <w:ind w:left="1540"/>
        <w:rPr>
          <w:sz w:val="28"/>
          <w:szCs w:val="28"/>
        </w:rPr>
      </w:pPr>
      <w:bookmarkStart w:id="1" w:name="bookmark5"/>
      <w:r w:rsidRPr="005C4B22">
        <w:rPr>
          <w:sz w:val="28"/>
          <w:szCs w:val="28"/>
        </w:rPr>
        <w:t>Критерии оценивания вступительного испытания</w:t>
      </w:r>
      <w:bookmarkEnd w:id="1"/>
    </w:p>
    <w:p w:rsidR="005C4B22" w:rsidRPr="005C4B22" w:rsidRDefault="005C4B22" w:rsidP="005C4B22">
      <w:pPr>
        <w:pStyle w:val="11"/>
        <w:shd w:val="clear" w:color="auto" w:fill="auto"/>
        <w:spacing w:line="350" w:lineRule="exact"/>
        <w:ind w:left="20" w:right="20" w:firstLine="520"/>
        <w:jc w:val="both"/>
        <w:rPr>
          <w:sz w:val="28"/>
          <w:szCs w:val="28"/>
        </w:rPr>
      </w:pPr>
      <w:r w:rsidRPr="005C4B22">
        <w:rPr>
          <w:sz w:val="28"/>
          <w:szCs w:val="28"/>
        </w:rPr>
        <w:t xml:space="preserve">Экзаменационный билет для </w:t>
      </w:r>
      <w:proofErr w:type="gramStart"/>
      <w:r w:rsidRPr="005C4B22">
        <w:rPr>
          <w:sz w:val="28"/>
          <w:szCs w:val="28"/>
        </w:rPr>
        <w:t>поступающих</w:t>
      </w:r>
      <w:proofErr w:type="gramEnd"/>
      <w:r w:rsidRPr="005C4B22">
        <w:rPr>
          <w:sz w:val="28"/>
          <w:szCs w:val="28"/>
        </w:rPr>
        <w:t xml:space="preserve"> на магистерские программы подготовки содержит 3 вопроса.</w:t>
      </w:r>
    </w:p>
    <w:p w:rsidR="005C4B22" w:rsidRDefault="005C4B22" w:rsidP="005C4B22">
      <w:pPr>
        <w:pStyle w:val="11"/>
        <w:shd w:val="clear" w:color="auto" w:fill="auto"/>
        <w:spacing w:line="350" w:lineRule="exact"/>
        <w:ind w:left="20" w:right="20" w:firstLine="520"/>
        <w:jc w:val="both"/>
        <w:rPr>
          <w:sz w:val="28"/>
          <w:szCs w:val="28"/>
        </w:rPr>
      </w:pPr>
      <w:r w:rsidRPr="005C4B22">
        <w:rPr>
          <w:sz w:val="28"/>
          <w:szCs w:val="28"/>
        </w:rPr>
        <w:t xml:space="preserve">Оценка вступительного испытания выставляется по </w:t>
      </w:r>
      <w:proofErr w:type="spellStart"/>
      <w:r w:rsidRPr="005C4B22">
        <w:rPr>
          <w:sz w:val="28"/>
          <w:szCs w:val="28"/>
        </w:rPr>
        <w:t>стобальной</w:t>
      </w:r>
      <w:proofErr w:type="spellEnd"/>
      <w:r w:rsidRPr="005C4B22">
        <w:rPr>
          <w:sz w:val="28"/>
          <w:szCs w:val="28"/>
        </w:rPr>
        <w:t xml:space="preserve"> шкале. </w:t>
      </w:r>
    </w:p>
    <w:p w:rsidR="005C4B22" w:rsidRPr="005C4B22" w:rsidRDefault="005C4B22" w:rsidP="005C4B22">
      <w:pPr>
        <w:pStyle w:val="11"/>
        <w:shd w:val="clear" w:color="auto" w:fill="auto"/>
        <w:spacing w:line="350" w:lineRule="exact"/>
        <w:ind w:left="20" w:right="20" w:firstLine="520"/>
        <w:jc w:val="both"/>
        <w:rPr>
          <w:sz w:val="28"/>
          <w:szCs w:val="28"/>
        </w:rPr>
      </w:pPr>
      <w:r w:rsidRPr="005C4B22">
        <w:rPr>
          <w:sz w:val="28"/>
          <w:szCs w:val="28"/>
        </w:rPr>
        <w:t>Критерии оценивания ответа поступающего:</w:t>
      </w:r>
    </w:p>
    <w:p w:rsidR="005C4B22" w:rsidRPr="005C4B22" w:rsidRDefault="005C4B22" w:rsidP="005C4B22">
      <w:pPr>
        <w:pStyle w:val="11"/>
        <w:shd w:val="clear" w:color="auto" w:fill="auto"/>
        <w:spacing w:line="350" w:lineRule="exact"/>
        <w:ind w:left="20" w:right="20" w:firstLine="520"/>
        <w:jc w:val="both"/>
        <w:rPr>
          <w:sz w:val="28"/>
          <w:szCs w:val="28"/>
        </w:rPr>
      </w:pPr>
      <w:r w:rsidRPr="005C4B22">
        <w:rPr>
          <w:sz w:val="28"/>
          <w:szCs w:val="28"/>
        </w:rPr>
        <w:t xml:space="preserve">Количество рейтинговых баллов, которое может набрать поступающий по результатам ответа на первый вопрос, варьируется от 0 </w:t>
      </w:r>
      <w:r w:rsidRPr="005C4B22">
        <w:rPr>
          <w:rStyle w:val="0pt"/>
          <w:sz w:val="28"/>
          <w:szCs w:val="28"/>
        </w:rPr>
        <w:t xml:space="preserve">до </w:t>
      </w:r>
      <w:r w:rsidRPr="005C4B22">
        <w:rPr>
          <w:sz w:val="28"/>
          <w:szCs w:val="28"/>
        </w:rPr>
        <w:t>30 (в зависимости от качества ответа).</w:t>
      </w:r>
    </w:p>
    <w:p w:rsidR="005C4B22" w:rsidRPr="005C4B22" w:rsidRDefault="005C4B22" w:rsidP="005C4B22">
      <w:pPr>
        <w:pStyle w:val="11"/>
        <w:shd w:val="clear" w:color="auto" w:fill="auto"/>
        <w:spacing w:line="350" w:lineRule="exact"/>
        <w:ind w:left="20" w:right="20" w:firstLine="520"/>
        <w:jc w:val="both"/>
        <w:rPr>
          <w:sz w:val="28"/>
          <w:szCs w:val="28"/>
        </w:rPr>
      </w:pPr>
      <w:r w:rsidRPr="005C4B22">
        <w:rPr>
          <w:sz w:val="28"/>
          <w:szCs w:val="28"/>
        </w:rPr>
        <w:t xml:space="preserve">Количество рейтинговых баллов, которое может набрать поступающий по результатам ответа на второй вопрос, варьируется от 0 </w:t>
      </w:r>
      <w:r w:rsidRPr="005C4B22">
        <w:rPr>
          <w:rStyle w:val="0pt"/>
          <w:sz w:val="28"/>
          <w:szCs w:val="28"/>
        </w:rPr>
        <w:t xml:space="preserve">до </w:t>
      </w:r>
      <w:r w:rsidRPr="005C4B22">
        <w:rPr>
          <w:sz w:val="28"/>
          <w:szCs w:val="28"/>
        </w:rPr>
        <w:t>35 (в зависимости от качества ответа).</w:t>
      </w:r>
    </w:p>
    <w:p w:rsidR="005C4B22" w:rsidRPr="005C4B22" w:rsidRDefault="005C4B22" w:rsidP="005C4B22">
      <w:pPr>
        <w:pStyle w:val="11"/>
        <w:shd w:val="clear" w:color="auto" w:fill="auto"/>
        <w:spacing w:line="350" w:lineRule="exact"/>
        <w:ind w:left="20" w:right="20" w:firstLine="520"/>
        <w:jc w:val="both"/>
        <w:rPr>
          <w:sz w:val="28"/>
          <w:szCs w:val="28"/>
        </w:rPr>
      </w:pPr>
      <w:r w:rsidRPr="005C4B22">
        <w:rPr>
          <w:sz w:val="28"/>
          <w:szCs w:val="28"/>
        </w:rPr>
        <w:t>Количество рейтинговых баллов, которое может набрать поступающий по результатам ответа на третий вопрос, варьируется от 0 до 35 (в зависимости от качества ответа).</w:t>
      </w:r>
    </w:p>
    <w:p w:rsidR="005C4B22" w:rsidRPr="005C4B22" w:rsidRDefault="005C4B22" w:rsidP="005C4B22">
      <w:pPr>
        <w:pStyle w:val="11"/>
        <w:shd w:val="clear" w:color="auto" w:fill="auto"/>
        <w:spacing w:line="350" w:lineRule="exact"/>
        <w:ind w:left="20" w:right="20" w:firstLine="520"/>
        <w:jc w:val="both"/>
        <w:rPr>
          <w:sz w:val="28"/>
          <w:szCs w:val="28"/>
        </w:rPr>
      </w:pPr>
      <w:r w:rsidRPr="005C4B22">
        <w:rPr>
          <w:sz w:val="28"/>
          <w:szCs w:val="28"/>
        </w:rPr>
        <w:t>Максимальное количество выделенных на соответствующий вопрос баллов ставится при исчерпывающих ответах на все вопросы, включая дополнительные. Половина выделенных на соответствующий вопрос баллов ставится при неполном ответе на вопрос экзаменационного билета и неполных (но правильных) ответах на дополнительные вопросы.</w:t>
      </w:r>
    </w:p>
    <w:p w:rsidR="005C4B22" w:rsidRPr="005C4B22" w:rsidRDefault="005C4B22" w:rsidP="005C4B22">
      <w:pPr>
        <w:pStyle w:val="11"/>
        <w:shd w:val="clear" w:color="auto" w:fill="auto"/>
        <w:spacing w:line="350" w:lineRule="exact"/>
        <w:ind w:left="20" w:right="20" w:firstLine="520"/>
        <w:jc w:val="both"/>
        <w:rPr>
          <w:sz w:val="28"/>
          <w:szCs w:val="28"/>
        </w:rPr>
      </w:pPr>
      <w:r w:rsidRPr="005C4B22">
        <w:rPr>
          <w:sz w:val="28"/>
          <w:szCs w:val="28"/>
        </w:rPr>
        <w:t>При неправильных ответах на основные и дополнительные вопросы ставится 0 баллов.</w:t>
      </w:r>
    </w:p>
    <w:p w:rsidR="005C4B22" w:rsidRPr="005C4B22" w:rsidRDefault="005C4B22" w:rsidP="005C4B22">
      <w:pPr>
        <w:pStyle w:val="11"/>
        <w:shd w:val="clear" w:color="auto" w:fill="auto"/>
        <w:spacing w:line="350" w:lineRule="exact"/>
        <w:ind w:left="20" w:right="20" w:firstLine="520"/>
        <w:jc w:val="both"/>
        <w:rPr>
          <w:sz w:val="28"/>
          <w:szCs w:val="28"/>
        </w:rPr>
      </w:pPr>
      <w:r w:rsidRPr="005C4B22">
        <w:rPr>
          <w:sz w:val="28"/>
          <w:szCs w:val="28"/>
        </w:rPr>
        <w:t>Минимальное количество баллов, подтверждающее успешное прохождение вступительного испытания на магистерскую программу</w:t>
      </w:r>
      <w:r>
        <w:rPr>
          <w:sz w:val="28"/>
          <w:szCs w:val="28"/>
        </w:rPr>
        <w:t xml:space="preserve"> </w:t>
      </w:r>
      <w:r w:rsidRPr="005C4B22">
        <w:rPr>
          <w:sz w:val="28"/>
          <w:szCs w:val="28"/>
        </w:rPr>
        <w:t>подготовки составляет 65 баллов как для лиц, поступающих на бюджетные места, так и для лиц, поступающих на места с оплатой стоимости обучения.</w:t>
      </w:r>
    </w:p>
    <w:p w:rsidR="005C4B22" w:rsidRDefault="005C4B22" w:rsidP="0039516F">
      <w:pPr>
        <w:shd w:val="clear" w:color="auto" w:fill="FFFFFF"/>
        <w:tabs>
          <w:tab w:val="left" w:pos="8477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6F" w:rsidRDefault="005C4B22" w:rsidP="0039516F">
      <w:pPr>
        <w:shd w:val="clear" w:color="auto" w:fill="FFFFFF"/>
        <w:tabs>
          <w:tab w:val="left" w:pos="8477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9516F" w:rsidRPr="0039516F">
        <w:rPr>
          <w:rFonts w:ascii="Times New Roman" w:hAnsi="Times New Roman" w:cs="Times New Roman"/>
          <w:b/>
          <w:bCs/>
          <w:sz w:val="28"/>
          <w:szCs w:val="28"/>
        </w:rPr>
        <w:t>. Содержание вступительного экзамена</w:t>
      </w:r>
    </w:p>
    <w:p w:rsidR="005C4B22" w:rsidRPr="0039516F" w:rsidRDefault="005C4B22" w:rsidP="0039516F">
      <w:pPr>
        <w:shd w:val="clear" w:color="auto" w:fill="FFFFFF"/>
        <w:tabs>
          <w:tab w:val="left" w:pos="8477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6F" w:rsidRPr="0039516F" w:rsidRDefault="005C4B22" w:rsidP="00D53552">
      <w:pPr>
        <w:shd w:val="clear" w:color="auto" w:fill="FFFFFF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39516F" w:rsidRPr="0039516F">
        <w:rPr>
          <w:rFonts w:ascii="Times New Roman" w:hAnsi="Times New Roman" w:cs="Times New Roman"/>
          <w:bCs/>
          <w:sz w:val="28"/>
          <w:szCs w:val="28"/>
        </w:rPr>
        <w:t>.1.</w:t>
      </w:r>
      <w:r w:rsidR="00914535">
        <w:rPr>
          <w:rFonts w:ascii="Times New Roman" w:hAnsi="Times New Roman" w:cs="Times New Roman"/>
          <w:bCs/>
          <w:sz w:val="28"/>
          <w:szCs w:val="28"/>
        </w:rPr>
        <w:t>Сельскохозяйственные машины</w:t>
      </w:r>
    </w:p>
    <w:p w:rsidR="001A08D3" w:rsidRDefault="007218F6" w:rsidP="001A08D3">
      <w:pPr>
        <w:pStyle w:val="2"/>
        <w:spacing w:line="300" w:lineRule="auto"/>
        <w:ind w:left="0" w:firstLine="851"/>
        <w:contextualSpacing/>
        <w:jc w:val="both"/>
        <w:rPr>
          <w:color w:val="auto"/>
          <w:sz w:val="28"/>
          <w:szCs w:val="28"/>
        </w:rPr>
      </w:pPr>
      <w:r w:rsidRPr="007218F6">
        <w:rPr>
          <w:sz w:val="28"/>
          <w:szCs w:val="28"/>
        </w:rPr>
        <w:t>Краткая история развития с/х машиностроения в нашей стране. Принципы классификации и маркировки сельхозмашин</w:t>
      </w:r>
      <w:r>
        <w:rPr>
          <w:sz w:val="28"/>
          <w:szCs w:val="28"/>
        </w:rPr>
        <w:t xml:space="preserve">. </w:t>
      </w:r>
      <w:r w:rsidRPr="00FB339F">
        <w:rPr>
          <w:color w:val="auto"/>
          <w:sz w:val="28"/>
          <w:szCs w:val="28"/>
        </w:rPr>
        <w:t xml:space="preserve">Почва. Свойства почвы как </w:t>
      </w:r>
      <w:r>
        <w:rPr>
          <w:color w:val="auto"/>
          <w:sz w:val="28"/>
          <w:szCs w:val="28"/>
        </w:rPr>
        <w:t xml:space="preserve">объекта механической обработки. </w:t>
      </w:r>
      <w:r w:rsidRPr="00FB339F">
        <w:rPr>
          <w:color w:val="auto"/>
          <w:sz w:val="28"/>
          <w:szCs w:val="28"/>
        </w:rPr>
        <w:t>Виды обработки почвы. Классификация  машин для обработки почвы и их рабочих органов. Тенденции развития почвообрабатывающих машин.</w:t>
      </w:r>
      <w:r>
        <w:rPr>
          <w:color w:val="auto"/>
          <w:sz w:val="28"/>
          <w:szCs w:val="28"/>
        </w:rPr>
        <w:t xml:space="preserve"> </w:t>
      </w:r>
      <w:r w:rsidRPr="00FB339F">
        <w:rPr>
          <w:color w:val="auto"/>
          <w:sz w:val="28"/>
          <w:szCs w:val="28"/>
        </w:rPr>
        <w:t xml:space="preserve">Способы посева и посадки. Классификация </w:t>
      </w:r>
      <w:r w:rsidRPr="00FB339F">
        <w:rPr>
          <w:iCs/>
          <w:color w:val="auto"/>
          <w:sz w:val="28"/>
          <w:szCs w:val="28"/>
        </w:rPr>
        <w:t>машин для посева и посадки</w:t>
      </w:r>
      <w:r w:rsidRPr="00FB339F">
        <w:rPr>
          <w:color w:val="auto"/>
          <w:sz w:val="28"/>
          <w:szCs w:val="28"/>
        </w:rPr>
        <w:t xml:space="preserve"> и их рабочих органов. Тенденции развития </w:t>
      </w:r>
      <w:r w:rsidRPr="00FB339F">
        <w:rPr>
          <w:iCs/>
          <w:color w:val="auto"/>
          <w:sz w:val="28"/>
          <w:szCs w:val="28"/>
        </w:rPr>
        <w:t>машин для  посева и посадки</w:t>
      </w:r>
      <w:r>
        <w:rPr>
          <w:iCs/>
          <w:color w:val="auto"/>
          <w:sz w:val="28"/>
          <w:szCs w:val="28"/>
        </w:rPr>
        <w:t xml:space="preserve">. </w:t>
      </w:r>
      <w:r w:rsidRPr="00FB339F">
        <w:rPr>
          <w:color w:val="auto"/>
          <w:sz w:val="28"/>
          <w:szCs w:val="28"/>
        </w:rPr>
        <w:t>Виды и технологические свойства удобрений. Технологии и  способы внесения удобрений.</w:t>
      </w:r>
      <w:r>
        <w:rPr>
          <w:color w:val="auto"/>
          <w:sz w:val="28"/>
          <w:szCs w:val="28"/>
        </w:rPr>
        <w:t xml:space="preserve"> </w:t>
      </w:r>
      <w:r w:rsidRPr="00FB339F">
        <w:rPr>
          <w:color w:val="auto"/>
          <w:sz w:val="28"/>
          <w:szCs w:val="28"/>
        </w:rPr>
        <w:t>Классификация машин для внесения удобрений и их рабочих органов. Тенденции развития машин для внесения удобрений.</w:t>
      </w:r>
      <w:r w:rsidR="001A08D3">
        <w:rPr>
          <w:color w:val="auto"/>
          <w:sz w:val="28"/>
          <w:szCs w:val="28"/>
        </w:rPr>
        <w:t xml:space="preserve"> </w:t>
      </w:r>
      <w:r w:rsidR="001A08D3" w:rsidRPr="00FB339F">
        <w:rPr>
          <w:color w:val="auto"/>
          <w:sz w:val="28"/>
          <w:szCs w:val="28"/>
        </w:rPr>
        <w:t>Методы защиты растений. Ядохимикаты и способы их применения.</w:t>
      </w:r>
      <w:r w:rsidR="001A08D3">
        <w:rPr>
          <w:color w:val="auto"/>
          <w:sz w:val="28"/>
          <w:szCs w:val="28"/>
        </w:rPr>
        <w:t xml:space="preserve"> </w:t>
      </w:r>
      <w:r w:rsidR="001A08D3" w:rsidRPr="00FB339F">
        <w:rPr>
          <w:color w:val="auto"/>
          <w:sz w:val="28"/>
          <w:szCs w:val="28"/>
        </w:rPr>
        <w:t>Классификация машин для защиты растений и их рабочих органов. Тенденции развития машин для защиты растений.</w:t>
      </w:r>
      <w:r w:rsidR="001A08D3">
        <w:rPr>
          <w:color w:val="auto"/>
          <w:sz w:val="28"/>
          <w:szCs w:val="28"/>
        </w:rPr>
        <w:t xml:space="preserve"> </w:t>
      </w:r>
      <w:r w:rsidR="001A08D3" w:rsidRPr="00FB339F">
        <w:rPr>
          <w:color w:val="auto"/>
          <w:sz w:val="28"/>
          <w:szCs w:val="28"/>
        </w:rPr>
        <w:t>Технологии уборки зерновых культур. Агро</w:t>
      </w:r>
      <w:r w:rsidR="001A08D3">
        <w:rPr>
          <w:color w:val="auto"/>
          <w:sz w:val="28"/>
          <w:szCs w:val="28"/>
        </w:rPr>
        <w:t xml:space="preserve">технические требования к </w:t>
      </w:r>
      <w:r w:rsidR="001A08D3" w:rsidRPr="00FB339F">
        <w:rPr>
          <w:color w:val="auto"/>
          <w:sz w:val="28"/>
          <w:szCs w:val="28"/>
        </w:rPr>
        <w:t>комбайновой уборке.</w:t>
      </w:r>
      <w:r w:rsidR="001A08D3">
        <w:rPr>
          <w:color w:val="auto"/>
          <w:sz w:val="28"/>
          <w:szCs w:val="28"/>
        </w:rPr>
        <w:t xml:space="preserve"> </w:t>
      </w:r>
      <w:r w:rsidR="001A08D3" w:rsidRPr="00FB339F">
        <w:rPr>
          <w:color w:val="auto"/>
          <w:sz w:val="28"/>
          <w:szCs w:val="28"/>
        </w:rPr>
        <w:t>Виды послеуборочной обработки зерна.</w:t>
      </w:r>
    </w:p>
    <w:p w:rsidR="005C4B22" w:rsidRPr="005C4B22" w:rsidRDefault="005C4B22" w:rsidP="005C4B22">
      <w:pPr>
        <w:rPr>
          <w:lang w:eastAsia="ru-RU"/>
        </w:rPr>
      </w:pPr>
    </w:p>
    <w:p w:rsidR="0039516F" w:rsidRPr="0039516F" w:rsidRDefault="005C4B22" w:rsidP="00D53552">
      <w:pPr>
        <w:shd w:val="clear" w:color="auto" w:fill="FFFFFF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4535">
        <w:rPr>
          <w:rFonts w:ascii="Times New Roman" w:hAnsi="Times New Roman" w:cs="Times New Roman"/>
          <w:sz w:val="28"/>
          <w:szCs w:val="28"/>
        </w:rPr>
        <w:t>.2</w:t>
      </w:r>
      <w:r w:rsidR="0039516F" w:rsidRPr="0039516F">
        <w:rPr>
          <w:rFonts w:ascii="Times New Roman" w:hAnsi="Times New Roman" w:cs="Times New Roman"/>
          <w:sz w:val="28"/>
          <w:szCs w:val="28"/>
        </w:rPr>
        <w:t xml:space="preserve">. </w:t>
      </w:r>
      <w:r w:rsidR="00914535">
        <w:rPr>
          <w:rFonts w:ascii="Times New Roman" w:hAnsi="Times New Roman" w:cs="Times New Roman"/>
          <w:sz w:val="28"/>
          <w:szCs w:val="28"/>
        </w:rPr>
        <w:t>Механизация животноводства</w:t>
      </w:r>
    </w:p>
    <w:p w:rsidR="007218F6" w:rsidRDefault="007218F6" w:rsidP="001A08D3">
      <w:pPr>
        <w:spacing w:line="300" w:lineRule="auto"/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A08D3">
        <w:rPr>
          <w:rStyle w:val="FontStyle14"/>
          <w:rFonts w:ascii="Times New Roman" w:hAnsi="Times New Roman" w:cs="Times New Roman"/>
          <w:sz w:val="28"/>
          <w:szCs w:val="28"/>
        </w:rPr>
        <w:t xml:space="preserve">Современное состояние и перспективы развития механизации животноводства. Животноводческие фермы и комплексы,  классификация,   виды,  отличие ферм от комплексов. Классификация систем: вентиляции в животноводстве.  Виды оборудования для создания микроклимата.  Механизация поения животных. Основное оборудование для поения животных и птицы. Способы приготовления кормов и кормовых смесей на фермах, машины и оборудование для тепловой обработки кормов, схема автоматизированного запарника картофеля. Измельчение кормов, способы измельчения, степень измельчения, виды резания кормов. Способы обработки кормов,  технология,  машины и оборудование для химико-термической обработки грубых кормов (соломы). Классификация машин для мойки и измельчения корнеплодов, типы и схемы рабочих органов машин. Смесители кормов и их классификация. Схемы рабочих органов  смесителей. Классификация кормоцехов и </w:t>
      </w:r>
      <w:proofErr w:type="spellStart"/>
      <w:r w:rsidRPr="001A08D3">
        <w:rPr>
          <w:rStyle w:val="FontStyle14"/>
          <w:rFonts w:ascii="Times New Roman" w:hAnsi="Times New Roman" w:cs="Times New Roman"/>
          <w:sz w:val="28"/>
          <w:szCs w:val="28"/>
        </w:rPr>
        <w:t>кормоотделений</w:t>
      </w:r>
      <w:proofErr w:type="spellEnd"/>
      <w:r w:rsidRPr="001A08D3">
        <w:rPr>
          <w:rStyle w:val="FontStyle14"/>
          <w:rFonts w:ascii="Times New Roman" w:hAnsi="Times New Roman" w:cs="Times New Roman"/>
          <w:sz w:val="28"/>
          <w:szCs w:val="28"/>
        </w:rPr>
        <w:t>, комплекты оборудования кормоцехов для ферм и комплексов крупного рогатого скота. Классификация средств механизации доставки и раздачи кормов. Схема и конструкция кормораздатчика. Технологии, машины и оборудование для приготовления навоза к использованию, методы обработки навоза. Способы машинного доения животных, доильная машина и ее составные части. Вакуум-система и вакуум - установки. Первичная обработка молока. Классификация очистителей и охладителей молока.</w:t>
      </w:r>
    </w:p>
    <w:p w:rsidR="005C4B22" w:rsidRPr="001A08D3" w:rsidRDefault="005C4B22" w:rsidP="001A08D3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16F" w:rsidRDefault="005C4B22" w:rsidP="00D53552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9516F" w:rsidRPr="0039516F">
        <w:rPr>
          <w:rFonts w:ascii="Times New Roman" w:hAnsi="Times New Roman" w:cs="Times New Roman"/>
          <w:sz w:val="28"/>
          <w:szCs w:val="28"/>
        </w:rPr>
        <w:t>.</w:t>
      </w:r>
      <w:r w:rsidR="001A08D3">
        <w:rPr>
          <w:rFonts w:ascii="Times New Roman" w:hAnsi="Times New Roman" w:cs="Times New Roman"/>
          <w:sz w:val="28"/>
          <w:szCs w:val="28"/>
        </w:rPr>
        <w:t>3</w:t>
      </w:r>
      <w:r w:rsidR="0039516F" w:rsidRPr="0039516F">
        <w:rPr>
          <w:rFonts w:ascii="Times New Roman" w:hAnsi="Times New Roman" w:cs="Times New Roman"/>
          <w:sz w:val="28"/>
          <w:szCs w:val="28"/>
        </w:rPr>
        <w:t xml:space="preserve">. </w:t>
      </w:r>
      <w:r w:rsidR="00D53552">
        <w:rPr>
          <w:rFonts w:ascii="Times New Roman" w:hAnsi="Times New Roman" w:cs="Times New Roman"/>
          <w:sz w:val="28"/>
          <w:szCs w:val="28"/>
        </w:rPr>
        <w:t>Эксплуатация машинно-тракторного парка</w:t>
      </w:r>
    </w:p>
    <w:p w:rsidR="005C4B22" w:rsidRPr="00D53552" w:rsidRDefault="005C4B22" w:rsidP="00D53552">
      <w:pPr>
        <w:shd w:val="clear" w:color="auto" w:fill="FFFFFF"/>
        <w:ind w:firstLine="851"/>
        <w:rPr>
          <w:rFonts w:ascii="Times New Roman" w:hAnsi="Times New Roman" w:cs="Times New Roman"/>
        </w:rPr>
      </w:pPr>
    </w:p>
    <w:p w:rsidR="00F815FE" w:rsidRPr="00F815FE" w:rsidRDefault="007218F6" w:rsidP="00F815FE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FE">
        <w:rPr>
          <w:rFonts w:ascii="Times New Roman" w:eastAsia="Calibri" w:hAnsi="Times New Roman" w:cs="Times New Roman"/>
          <w:sz w:val="28"/>
          <w:szCs w:val="28"/>
        </w:rPr>
        <w:t>Комплекс машин для уборки сахарной свеклы</w:t>
      </w:r>
      <w:r w:rsidRPr="00F815FE">
        <w:rPr>
          <w:rFonts w:ascii="Times New Roman" w:hAnsi="Times New Roman" w:cs="Times New Roman"/>
          <w:sz w:val="28"/>
          <w:szCs w:val="28"/>
        </w:rPr>
        <w:t xml:space="preserve">. </w:t>
      </w:r>
      <w:r w:rsidRPr="00F815FE">
        <w:rPr>
          <w:rFonts w:ascii="Times New Roman" w:eastAsia="Calibri" w:hAnsi="Times New Roman" w:cs="Times New Roman"/>
          <w:sz w:val="28"/>
          <w:szCs w:val="28"/>
        </w:rPr>
        <w:t>Технологические комплексы машин для внесения органических удобрений. Комплекс машин для уборки картофеля. Технологические комплексы машин для основной обработки почвы. Планово-предупредительная система технического обслуживания машин в с/х. Технологические комплексы машин для поверхностной обработки почвы.</w:t>
      </w:r>
      <w:r w:rsidR="001A08D3" w:rsidRPr="00F815FE">
        <w:rPr>
          <w:rFonts w:ascii="Times New Roman" w:eastAsia="Calibri" w:hAnsi="Times New Roman" w:cs="Times New Roman"/>
          <w:sz w:val="28"/>
          <w:szCs w:val="28"/>
        </w:rPr>
        <w:t xml:space="preserve"> Комплекс машин для уборки зерновых культур. Технологические комплексы для внесения минеральных удобрений. Комплекс машин для химической защиты растений.</w:t>
      </w:r>
      <w:r w:rsidR="001A08D3" w:rsidRPr="00F815FE">
        <w:rPr>
          <w:rFonts w:eastAsia="Calibri"/>
          <w:sz w:val="28"/>
          <w:szCs w:val="28"/>
        </w:rPr>
        <w:t xml:space="preserve"> </w:t>
      </w:r>
      <w:r w:rsidR="001A08D3" w:rsidRPr="00F815F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Технологическое оборудование и технические средства объектов системы</w:t>
      </w:r>
      <w:r w:rsidR="001A08D3" w:rsidRPr="00F815F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нефтепродуктообеспечения. </w:t>
      </w:r>
      <w:r w:rsidR="001A08D3" w:rsidRPr="00F815FE">
        <w:rPr>
          <w:rFonts w:ascii="Times New Roman" w:eastAsia="Calibri" w:hAnsi="Times New Roman" w:cs="Times New Roman"/>
          <w:sz w:val="28"/>
          <w:szCs w:val="28"/>
        </w:rPr>
        <w:t xml:space="preserve">Комплекс машин для уборки кормовых культур. Диагностирование технического состояния машин. </w:t>
      </w:r>
      <w:r w:rsidR="001A08D3" w:rsidRPr="00F815FE">
        <w:rPr>
          <w:rFonts w:ascii="Times New Roman" w:hAnsi="Times New Roman" w:cs="Times New Roman"/>
          <w:sz w:val="28"/>
          <w:szCs w:val="28"/>
        </w:rPr>
        <w:t xml:space="preserve">Общие сведения о спутниковых радионавигационных системах. </w:t>
      </w:r>
      <w:r w:rsidR="001A08D3" w:rsidRPr="00F815F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Общие положения по эксплуатации и ремонту технологического оборудования и технических средств объектов системы нефтепродуктообеспечения. </w:t>
      </w:r>
      <w:r w:rsidR="001A08D3" w:rsidRPr="00F815FE">
        <w:rPr>
          <w:rFonts w:ascii="Times New Roman" w:hAnsi="Times New Roman" w:cs="Times New Roman"/>
          <w:sz w:val="28"/>
          <w:szCs w:val="28"/>
        </w:rPr>
        <w:t>Основы точного земледелия и его техническое обеспечение.</w:t>
      </w:r>
      <w:r w:rsidR="00510FB0" w:rsidRPr="00F815FE">
        <w:rPr>
          <w:rFonts w:ascii="Times New Roman" w:hAnsi="Times New Roman" w:cs="Times New Roman"/>
          <w:sz w:val="28"/>
          <w:szCs w:val="28"/>
        </w:rPr>
        <w:t xml:space="preserve"> Основные понятия и определения технической диагностики. Классификация видов и методов диагностирования.</w:t>
      </w:r>
      <w:r w:rsidR="00F815FE" w:rsidRPr="00F815FE">
        <w:rPr>
          <w:rFonts w:ascii="Times New Roman" w:hAnsi="Times New Roman" w:cs="Times New Roman"/>
          <w:sz w:val="28"/>
          <w:szCs w:val="28"/>
        </w:rPr>
        <w:t xml:space="preserve"> Прогнозирование технического состояния машин по результатам диагностирования. Методы планирования технического сервиса. Разработка плана - графика ТО тракторов. Виды и способы хранения машин. Материально- техническая база хранения машин. Государственный надзор за техническим состоянием машин. Аттестация механизаторских кадров. Технология ТО тракторов и машин. Производственная база ТО. Выбор типового проекта нефтесклада. Виды потерь нефтепродуктов и борьба с потерями. Методики составления машинно-тракторных агрегатов (обоснование ширины захвата и рабочей скорости).</w:t>
      </w:r>
    </w:p>
    <w:p w:rsidR="00007877" w:rsidRDefault="00007877" w:rsidP="00D53552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39516F" w:rsidRDefault="005C4B22" w:rsidP="00D53552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16F" w:rsidRPr="0039516F">
        <w:rPr>
          <w:rFonts w:ascii="Times New Roman" w:hAnsi="Times New Roman" w:cs="Times New Roman"/>
          <w:sz w:val="28"/>
          <w:szCs w:val="28"/>
        </w:rPr>
        <w:t>.</w:t>
      </w:r>
      <w:r w:rsidR="001A08D3">
        <w:rPr>
          <w:rFonts w:ascii="Times New Roman" w:hAnsi="Times New Roman" w:cs="Times New Roman"/>
          <w:sz w:val="28"/>
          <w:szCs w:val="28"/>
        </w:rPr>
        <w:t>4</w:t>
      </w:r>
      <w:r w:rsidR="0039516F" w:rsidRPr="0039516F">
        <w:rPr>
          <w:rFonts w:ascii="Times New Roman" w:hAnsi="Times New Roman" w:cs="Times New Roman"/>
          <w:sz w:val="28"/>
          <w:szCs w:val="28"/>
        </w:rPr>
        <w:t xml:space="preserve">.  </w:t>
      </w:r>
      <w:r w:rsidR="00D53552">
        <w:rPr>
          <w:rFonts w:ascii="Times New Roman" w:hAnsi="Times New Roman" w:cs="Times New Roman"/>
          <w:sz w:val="28"/>
          <w:szCs w:val="28"/>
        </w:rPr>
        <w:t>Технология ремонта машин</w:t>
      </w:r>
    </w:p>
    <w:p w:rsidR="005C4B22" w:rsidRPr="0039516F" w:rsidRDefault="005C4B22" w:rsidP="00D53552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F815FE" w:rsidRPr="00F815FE" w:rsidRDefault="00510FB0" w:rsidP="00F815FE">
      <w:pPr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5FE">
        <w:rPr>
          <w:rFonts w:ascii="Times New Roman" w:hAnsi="Times New Roman" w:cs="Times New Roman"/>
          <w:sz w:val="28"/>
          <w:szCs w:val="28"/>
        </w:rPr>
        <w:t xml:space="preserve">Понятие производственного процесса ремонта машин и его особенности. Особенности механической обработки деталей после их восстановления. </w:t>
      </w:r>
      <w:proofErr w:type="gramStart"/>
      <w:r w:rsidRPr="00F815FE">
        <w:rPr>
          <w:rFonts w:ascii="Times New Roman" w:hAnsi="Times New Roman" w:cs="Times New Roman"/>
          <w:sz w:val="28"/>
          <w:szCs w:val="28"/>
        </w:rPr>
        <w:t>Детонационное</w:t>
      </w:r>
      <w:proofErr w:type="gramEnd"/>
      <w:r w:rsidRPr="00F815FE">
        <w:rPr>
          <w:rFonts w:ascii="Times New Roman" w:hAnsi="Times New Roman" w:cs="Times New Roman"/>
          <w:sz w:val="28"/>
          <w:szCs w:val="28"/>
        </w:rPr>
        <w:t xml:space="preserve"> металлизация. Эксплуатационная технологичность машин. Основы обеспечения работоспособности техники. </w:t>
      </w:r>
      <w:proofErr w:type="spellStart"/>
      <w:r w:rsidRPr="00F815FE">
        <w:rPr>
          <w:rFonts w:ascii="Times New Roman" w:hAnsi="Times New Roman" w:cs="Times New Roman"/>
          <w:sz w:val="28"/>
          <w:szCs w:val="28"/>
        </w:rPr>
        <w:t>Газотермическое</w:t>
      </w:r>
      <w:proofErr w:type="spellEnd"/>
      <w:r w:rsidRPr="00F815FE">
        <w:rPr>
          <w:rFonts w:ascii="Times New Roman" w:hAnsi="Times New Roman" w:cs="Times New Roman"/>
          <w:sz w:val="28"/>
          <w:szCs w:val="28"/>
        </w:rPr>
        <w:t xml:space="preserve"> напыление. Достоинства, недостатки. Балансировка деталей машин. Виды балансировки. Автоматические и полуавтоматические сварки наплавки.</w:t>
      </w:r>
      <w:r w:rsidR="00F815FE" w:rsidRPr="00F815FE">
        <w:rPr>
          <w:rFonts w:ascii="Times New Roman" w:hAnsi="Times New Roman" w:cs="Times New Roman"/>
          <w:sz w:val="28"/>
          <w:szCs w:val="28"/>
        </w:rPr>
        <w:t xml:space="preserve"> Использование полимерных материалов при ремонте. Наплавка деталей под слоем флюса. Вибродуговая наплавка, область применения, достоинства, недостатки. Применение </w:t>
      </w:r>
      <w:r w:rsidR="00F815FE" w:rsidRPr="00F815FE">
        <w:rPr>
          <w:rFonts w:ascii="Times New Roman" w:hAnsi="Times New Roman" w:cs="Times New Roman"/>
          <w:sz w:val="28"/>
          <w:szCs w:val="28"/>
        </w:rPr>
        <w:lastRenderedPageBreak/>
        <w:t>плазменных технологий при термической обработке деталей. Ремонт деталей методом металлизации, область применения, достоинства, недостатки. Электрохимическая обработка деталей, область применения, достоинства и недостатки. Особенности сварки деталей из алюминиевых сплавов. Электромеханическая обработка деталей. Факторы, влияющие на процесс приработки детали. Восстановление деталей методами накатки. Обкатка и испытание машин после ремонта. Восстановление деталей методом заливки металлом.</w:t>
      </w:r>
    </w:p>
    <w:p w:rsidR="005C4B22" w:rsidRDefault="005C4B22" w:rsidP="00D53552">
      <w:pPr>
        <w:shd w:val="clear" w:color="auto" w:fill="FFFFFF"/>
        <w:tabs>
          <w:tab w:val="left" w:pos="706"/>
        </w:tabs>
        <w:ind w:firstLine="851"/>
        <w:rPr>
          <w:rFonts w:ascii="Times New Roman" w:hAnsi="Times New Roman" w:cs="Times New Roman"/>
          <w:sz w:val="30"/>
          <w:szCs w:val="30"/>
        </w:rPr>
      </w:pPr>
    </w:p>
    <w:p w:rsidR="0039516F" w:rsidRDefault="005C4B22" w:rsidP="00D53552">
      <w:pPr>
        <w:shd w:val="clear" w:color="auto" w:fill="FFFFFF"/>
        <w:tabs>
          <w:tab w:val="left" w:pos="706"/>
        </w:tabs>
        <w:ind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39516F" w:rsidRPr="0039516F">
        <w:rPr>
          <w:rFonts w:ascii="Times New Roman" w:hAnsi="Times New Roman" w:cs="Times New Roman"/>
          <w:sz w:val="30"/>
          <w:szCs w:val="30"/>
        </w:rPr>
        <w:t>.</w:t>
      </w:r>
      <w:r w:rsidR="001A08D3">
        <w:rPr>
          <w:rFonts w:ascii="Times New Roman" w:hAnsi="Times New Roman" w:cs="Times New Roman"/>
          <w:sz w:val="30"/>
          <w:szCs w:val="30"/>
        </w:rPr>
        <w:t>5</w:t>
      </w:r>
      <w:r w:rsidR="0039516F" w:rsidRPr="0039516F">
        <w:rPr>
          <w:rFonts w:ascii="Times New Roman" w:hAnsi="Times New Roman" w:cs="Times New Roman"/>
          <w:sz w:val="30"/>
          <w:szCs w:val="30"/>
        </w:rPr>
        <w:t xml:space="preserve">. </w:t>
      </w:r>
      <w:r w:rsidR="00D53552">
        <w:rPr>
          <w:rFonts w:ascii="Times New Roman" w:hAnsi="Times New Roman" w:cs="Times New Roman"/>
          <w:sz w:val="30"/>
          <w:szCs w:val="30"/>
        </w:rPr>
        <w:t>Тракторы и автомобили</w:t>
      </w:r>
      <w:r w:rsidR="0039516F" w:rsidRPr="003951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4B22" w:rsidRPr="0039516F" w:rsidRDefault="005C4B22" w:rsidP="00D53552">
      <w:pPr>
        <w:shd w:val="clear" w:color="auto" w:fill="FFFFFF"/>
        <w:tabs>
          <w:tab w:val="left" w:pos="706"/>
        </w:tabs>
        <w:ind w:firstLine="851"/>
        <w:rPr>
          <w:rFonts w:ascii="Times New Roman" w:hAnsi="Times New Roman" w:cs="Times New Roman"/>
        </w:rPr>
      </w:pPr>
    </w:p>
    <w:p w:rsidR="00F815FE" w:rsidRPr="00F815FE" w:rsidRDefault="00510FB0" w:rsidP="00F815FE">
      <w:pPr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5FE">
        <w:rPr>
          <w:rFonts w:ascii="Times New Roman" w:hAnsi="Times New Roman" w:cs="Times New Roman"/>
          <w:sz w:val="28"/>
          <w:szCs w:val="28"/>
        </w:rPr>
        <w:t>Тяговая характеристика тракторов, параметры, графическое представление. Регуляторная характеристика двигателя, параметры, графическое представление.</w:t>
      </w:r>
      <w:r w:rsidR="00F815FE" w:rsidRPr="00F815FE">
        <w:rPr>
          <w:rFonts w:ascii="Times New Roman" w:hAnsi="Times New Roman" w:cs="Times New Roman"/>
          <w:sz w:val="28"/>
          <w:szCs w:val="28"/>
        </w:rPr>
        <w:t xml:space="preserve"> Аналитическое и экспериментальное определение мощности двигателя. Классификация тракторов. Классификация двигателей. Тяговый баланс трактора – методика расчета. Классификация и конструктивные особенности ходовой части отечественных и зарубежных тракторов. Показатели эффективности использования тракторов. Проблемы повышения </w:t>
      </w:r>
      <w:proofErr w:type="spellStart"/>
      <w:r w:rsidR="00F815FE" w:rsidRPr="00F815FE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F815FE" w:rsidRPr="00F815FE">
        <w:rPr>
          <w:rFonts w:ascii="Times New Roman" w:hAnsi="Times New Roman" w:cs="Times New Roman"/>
          <w:sz w:val="28"/>
          <w:szCs w:val="28"/>
        </w:rPr>
        <w:t xml:space="preserve"> внедорожной техники. Особенности и условия использования машин в сельском хозяйстве.</w:t>
      </w:r>
    </w:p>
    <w:p w:rsidR="0039516F" w:rsidRDefault="0039516F" w:rsidP="0039516F">
      <w:pPr>
        <w:shd w:val="clear" w:color="auto" w:fill="FFFFFF"/>
        <w:tabs>
          <w:tab w:val="left" w:pos="2890"/>
          <w:tab w:val="left" w:pos="5856"/>
          <w:tab w:val="left" w:pos="7229"/>
        </w:tabs>
        <w:rPr>
          <w:sz w:val="28"/>
          <w:szCs w:val="28"/>
        </w:rPr>
      </w:pPr>
    </w:p>
    <w:p w:rsidR="00F815FE" w:rsidRDefault="00F815FE" w:rsidP="0039516F">
      <w:pPr>
        <w:shd w:val="clear" w:color="auto" w:fill="FFFFFF"/>
        <w:tabs>
          <w:tab w:val="left" w:pos="2890"/>
          <w:tab w:val="left" w:pos="5856"/>
          <w:tab w:val="left" w:pos="7229"/>
        </w:tabs>
        <w:rPr>
          <w:sz w:val="28"/>
          <w:szCs w:val="28"/>
        </w:rPr>
      </w:pPr>
    </w:p>
    <w:p w:rsidR="0039516F" w:rsidRPr="0039516F" w:rsidRDefault="005C4B22" w:rsidP="0039516F">
      <w:pPr>
        <w:tabs>
          <w:tab w:val="left" w:pos="0"/>
          <w:tab w:val="left" w:pos="4035"/>
          <w:tab w:val="center" w:pos="4754"/>
        </w:tabs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="0039516F" w:rsidRPr="0039516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Вопросы </w:t>
      </w:r>
      <w:r w:rsidR="0039516F" w:rsidRPr="0039516F">
        <w:rPr>
          <w:rFonts w:ascii="Times New Roman" w:hAnsi="Times New Roman" w:cs="Times New Roman"/>
          <w:b/>
          <w:bCs/>
          <w:sz w:val="28"/>
          <w:szCs w:val="28"/>
        </w:rPr>
        <w:t>вступительного экзамена</w:t>
      </w:r>
      <w:r w:rsidR="0039516F" w:rsidRPr="00395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815FE" w:rsidRDefault="00F815FE" w:rsidP="00F8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5FE" w:rsidRPr="00FB339F" w:rsidRDefault="00F815FE" w:rsidP="00F815FE">
      <w:pPr>
        <w:pStyle w:val="a4"/>
        <w:numPr>
          <w:ilvl w:val="0"/>
          <w:numId w:val="6"/>
        </w:numPr>
        <w:spacing w:line="300" w:lineRule="auto"/>
        <w:ind w:left="567" w:hanging="567"/>
        <w:rPr>
          <w:szCs w:val="28"/>
        </w:rPr>
      </w:pPr>
      <w:r w:rsidRPr="00FB339F">
        <w:rPr>
          <w:szCs w:val="28"/>
        </w:rPr>
        <w:t>Краткая история развития с/х машиностроения в нашей стране. Принципы классификации и маркировки сельхозмашин.</w:t>
      </w:r>
    </w:p>
    <w:p w:rsidR="00F815FE" w:rsidRPr="00FB339F" w:rsidRDefault="00F815FE" w:rsidP="00F815FE">
      <w:pPr>
        <w:pStyle w:val="a4"/>
        <w:numPr>
          <w:ilvl w:val="0"/>
          <w:numId w:val="6"/>
        </w:numPr>
        <w:spacing w:line="300" w:lineRule="auto"/>
        <w:ind w:left="567" w:hanging="567"/>
        <w:rPr>
          <w:szCs w:val="28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Современное состояние и перспективы развития механизации животноводства.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 xml:space="preserve">Почва. Свойства почвы как объекта механической обработки. 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>Виды обработки почвы. Агротехнические требования.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>Комплекс машин для уборки сахарной свеклы</w:t>
      </w:r>
      <w:r w:rsidRPr="00FB339F">
        <w:rPr>
          <w:rFonts w:ascii="Times New Roman" w:hAnsi="Times New Roman" w:cs="Times New Roman"/>
          <w:sz w:val="28"/>
          <w:szCs w:val="28"/>
        </w:rPr>
        <w:t>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Животноводческие фермы и комплексы,  классификация,   виды,  отличие ферм от комплексов.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>Технологические комплексы машин для внесения органических удобрений.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>Классификация  машин для обработки почвы и их рабочих органов. Тенденции развития почвообрабатывающих машин.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>Комплекс машин для уборки картофеля.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Классификация систем: вентиляции в животноводстве.  Виды оборудования для создания микроклимата.  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>Способы посева и посадки. Агротехнические требования.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>Технологические комплексы машин для основной обработки почвы.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Механизация поения животных. Основное оборудование для поения животных и птицы.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iCs/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 xml:space="preserve">Классификация </w:t>
      </w:r>
      <w:r w:rsidRPr="00FB339F">
        <w:rPr>
          <w:iCs/>
          <w:color w:val="auto"/>
          <w:sz w:val="28"/>
          <w:szCs w:val="28"/>
        </w:rPr>
        <w:t>машин для посева и посадки</w:t>
      </w:r>
      <w:r w:rsidRPr="00FB339F">
        <w:rPr>
          <w:color w:val="auto"/>
          <w:sz w:val="28"/>
          <w:szCs w:val="28"/>
        </w:rPr>
        <w:t xml:space="preserve"> и их рабочих органов. Тенденции развития </w:t>
      </w:r>
      <w:r w:rsidRPr="00FB339F">
        <w:rPr>
          <w:iCs/>
          <w:color w:val="auto"/>
          <w:sz w:val="28"/>
          <w:szCs w:val="28"/>
        </w:rPr>
        <w:t>машин для  посева и посадки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>Виды и технологические свойства удобрений. Технологии и  способы внесения удобрений. Агротехнические требования.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 xml:space="preserve">Планово-предупредительная система технического обслуживания машин </w:t>
      </w:r>
      <w:proofErr w:type="gramStart"/>
      <w:r w:rsidRPr="00FB339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B339F">
        <w:rPr>
          <w:rFonts w:ascii="Times New Roman" w:eastAsia="Calibri" w:hAnsi="Times New Roman" w:cs="Times New Roman"/>
          <w:sz w:val="28"/>
          <w:szCs w:val="28"/>
        </w:rPr>
        <w:t xml:space="preserve"> с/х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Style w:val="FontStyle14"/>
          <w:rFonts w:ascii="Times New Roman" w:eastAsia="Calibri" w:hAnsi="Times New Roman" w:cs="Times New Roman"/>
          <w:sz w:val="28"/>
          <w:szCs w:val="28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Способы приготовления кормов и кормовых смесей на фермах, машины и оборудование для тепловой обработки кормов, схема автоматизированного запарника карто</w:t>
      </w:r>
      <w:r>
        <w:rPr>
          <w:rStyle w:val="FontStyle14"/>
          <w:rFonts w:ascii="Times New Roman" w:hAnsi="Times New Roman" w:cs="Times New Roman"/>
          <w:sz w:val="28"/>
          <w:szCs w:val="28"/>
        </w:rPr>
        <w:t>феля.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Style w:val="FontStyle14"/>
          <w:rFonts w:ascii="Times New Roman" w:eastAsia="Calibri" w:hAnsi="Times New Roman" w:cs="Times New Roman"/>
          <w:sz w:val="28"/>
          <w:szCs w:val="28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Измельчение кормов, способы измельчения, степень измельчения, виды резания кормов.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Style w:val="FontStyle14"/>
          <w:rFonts w:ascii="Times New Roman" w:eastAsia="Calibri" w:hAnsi="Times New Roman" w:cs="Times New Roman"/>
          <w:sz w:val="28"/>
          <w:szCs w:val="28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 xml:space="preserve">Способы обработки кормов,  технология,  машины и оборудование для химико-термической обработки грубых кормов (соломы). 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Style w:val="FontStyle14"/>
          <w:rFonts w:ascii="Times New Roman" w:eastAsia="Calibri" w:hAnsi="Times New Roman" w:cs="Times New Roman"/>
          <w:sz w:val="28"/>
          <w:szCs w:val="28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Классификация машин для мойки и измельчения корнеплодов, типы и схемы рабочих органов машин.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Смесители кормов и их классификация. Схемы рабочих органов  смесителей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 xml:space="preserve"> Классификация машин для внесения удобрений и их рабочих органов. Тенденции развития машин для внесения удобрений.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Style w:val="FontStyle14"/>
          <w:rFonts w:ascii="Times New Roman" w:hAnsi="Times New Roman" w:cs="Times New Roman"/>
          <w:sz w:val="28"/>
          <w:szCs w:val="28"/>
          <w:lang w:eastAsia="ru-RU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 xml:space="preserve">Классификация кормоцехов и </w:t>
      </w:r>
      <w:proofErr w:type="spellStart"/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кормоотделений</w:t>
      </w:r>
      <w:proofErr w:type="spellEnd"/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, комплекты оборудования кормоцехов для ферм и комплексов крупного рогатого скота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Style w:val="FontStyle14"/>
          <w:rFonts w:ascii="Times New Roman" w:hAnsi="Times New Roman" w:cs="Times New Roman"/>
          <w:sz w:val="28"/>
          <w:szCs w:val="28"/>
          <w:lang w:eastAsia="ru-RU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 xml:space="preserve">Классификация средств механизации доставки и раздачи кормов. </w:t>
      </w:r>
      <w:r>
        <w:rPr>
          <w:rStyle w:val="FontStyle14"/>
          <w:rFonts w:ascii="Times New Roman" w:hAnsi="Times New Roman" w:cs="Times New Roman"/>
          <w:sz w:val="28"/>
          <w:szCs w:val="28"/>
        </w:rPr>
        <w:t>Схема и конструкция кормораздатчика.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Style w:val="FontStyle14"/>
          <w:rFonts w:ascii="Times New Roman" w:hAnsi="Times New Roman" w:cs="Times New Roman"/>
          <w:sz w:val="28"/>
          <w:szCs w:val="28"/>
          <w:lang w:eastAsia="ru-RU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Технологии, машины и оборудование для приготовления навоза к использованию, методы обработки навоза.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Style w:val="FontStyle14"/>
          <w:rFonts w:ascii="Times New Roman" w:hAnsi="Times New Roman" w:cs="Times New Roman"/>
          <w:sz w:val="28"/>
          <w:szCs w:val="28"/>
          <w:lang w:eastAsia="ru-RU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Способы машинного доения животных, доильная машина и ее составные части. Вакуум-система и вакуум - установки.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Style w:val="FontStyle14"/>
          <w:rFonts w:ascii="Times New Roman" w:hAnsi="Times New Roman" w:cs="Times New Roman"/>
          <w:sz w:val="28"/>
          <w:szCs w:val="28"/>
          <w:lang w:eastAsia="ru-RU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>Устройство и работа вакуумной системы, ротационные и водокольцевые насосы.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39F">
        <w:rPr>
          <w:rStyle w:val="FontStyle14"/>
          <w:rFonts w:ascii="Times New Roman" w:hAnsi="Times New Roman" w:cs="Times New Roman"/>
          <w:sz w:val="28"/>
          <w:szCs w:val="28"/>
        </w:rPr>
        <w:t xml:space="preserve">Первичная обработка молока. Классификация очистителей и охладителей молока. 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>Технологические комплексы машин для поверхностной обработки почвы.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lastRenderedPageBreak/>
        <w:t xml:space="preserve"> Методы защиты растений. Ядохимикаты и способы их применения. Агротехнические требования.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 xml:space="preserve"> Классификация машин для защиты растений и их рабочих органов. Тенденции развития машин для защиты растений.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>Комплекс машин для уборки зерновых культур.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 xml:space="preserve"> Виды  </w:t>
      </w:r>
      <w:proofErr w:type="spellStart"/>
      <w:r w:rsidRPr="00FB339F">
        <w:rPr>
          <w:color w:val="auto"/>
          <w:sz w:val="28"/>
          <w:szCs w:val="28"/>
        </w:rPr>
        <w:t>корнеклубнеплодов</w:t>
      </w:r>
      <w:proofErr w:type="spellEnd"/>
      <w:r w:rsidRPr="00FB339F">
        <w:rPr>
          <w:color w:val="auto"/>
          <w:sz w:val="28"/>
          <w:szCs w:val="28"/>
        </w:rPr>
        <w:t>.  Технологии и способы  уборки  картофеля и свеклы. Агротехнические требования.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>Технологические комплексы для внесения минеральных удобрений.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 xml:space="preserve"> Классификация машин для уборки  </w:t>
      </w:r>
      <w:proofErr w:type="spellStart"/>
      <w:r w:rsidRPr="00FB339F">
        <w:rPr>
          <w:color w:val="auto"/>
          <w:sz w:val="28"/>
          <w:szCs w:val="28"/>
        </w:rPr>
        <w:t>корнеклубнеплодов</w:t>
      </w:r>
      <w:proofErr w:type="spellEnd"/>
      <w:r w:rsidRPr="00FB339F">
        <w:rPr>
          <w:color w:val="auto"/>
          <w:sz w:val="28"/>
          <w:szCs w:val="28"/>
        </w:rPr>
        <w:t xml:space="preserve">  и их рабочих   органов. Тенденции развития машин для уборки  </w:t>
      </w:r>
      <w:proofErr w:type="spellStart"/>
      <w:r w:rsidRPr="00FB339F">
        <w:rPr>
          <w:color w:val="auto"/>
          <w:sz w:val="28"/>
          <w:szCs w:val="28"/>
        </w:rPr>
        <w:t>корнеклубнеплодов</w:t>
      </w:r>
      <w:proofErr w:type="spellEnd"/>
      <w:r w:rsidRPr="00FB339F">
        <w:rPr>
          <w:color w:val="auto"/>
          <w:sz w:val="28"/>
          <w:szCs w:val="28"/>
        </w:rPr>
        <w:t>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 xml:space="preserve"> Способы уборки овощных культур.  Агротехни</w:t>
      </w:r>
      <w:r>
        <w:rPr>
          <w:color w:val="auto"/>
          <w:sz w:val="28"/>
          <w:szCs w:val="28"/>
        </w:rPr>
        <w:t>ческие требования.</w:t>
      </w:r>
      <w:r w:rsidRPr="00FB339F">
        <w:rPr>
          <w:color w:val="auto"/>
          <w:sz w:val="28"/>
          <w:szCs w:val="28"/>
        </w:rPr>
        <w:t xml:space="preserve"> Классификация  машин для уборки овощей. 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 xml:space="preserve">Виды кормов и технологии их заготовки. 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>Комплекс машин для химической защиты растений.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 xml:space="preserve"> Классификация машин для заготовки кормов и их рабочих органов. Тенденции развития машин для заготовки кормов.</w:t>
      </w:r>
    </w:p>
    <w:p w:rsidR="00F815FE" w:rsidRPr="00FB339F" w:rsidRDefault="00F815FE" w:rsidP="00F815FE">
      <w:pPr>
        <w:numPr>
          <w:ilvl w:val="0"/>
          <w:numId w:val="6"/>
        </w:numPr>
        <w:shd w:val="clear" w:color="auto" w:fill="FFFFFF"/>
        <w:spacing w:line="300" w:lineRule="auto"/>
        <w:ind w:left="567" w:right="67" w:hanging="567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B339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Технологическое оборудование и технические средства объектов системы </w:t>
      </w:r>
      <w:r w:rsidRPr="00FB339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нефтепродуктообеспечения.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>Технологии уборки зерновых культур. Агро</w:t>
      </w:r>
      <w:r>
        <w:rPr>
          <w:color w:val="auto"/>
          <w:sz w:val="28"/>
          <w:szCs w:val="28"/>
        </w:rPr>
        <w:t xml:space="preserve">технические требования к </w:t>
      </w:r>
      <w:r w:rsidRPr="00FB339F">
        <w:rPr>
          <w:color w:val="auto"/>
          <w:sz w:val="28"/>
          <w:szCs w:val="28"/>
        </w:rPr>
        <w:t>комбайновой уборке.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>Комплекс машин для уборки кормовых культур.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 xml:space="preserve"> Классификация  зерноуборочных  комбайнов  и их рабочих органов. Валковые жатки. Тенденции развития зерноуборочных машин.  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>Диагностирование технического состояния машин.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>Виды послеуборочной обработки зерна. Агротехнические требования.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9F">
        <w:rPr>
          <w:rFonts w:ascii="Times New Roman" w:eastAsia="Calibri" w:hAnsi="Times New Roman" w:cs="Times New Roman"/>
          <w:sz w:val="28"/>
          <w:szCs w:val="28"/>
        </w:rPr>
        <w:t>Комплекс машин для ухода за посевами с/х культур.</w:t>
      </w:r>
    </w:p>
    <w:p w:rsidR="00F815FE" w:rsidRPr="00FB339F" w:rsidRDefault="00F815FE" w:rsidP="00F815FE">
      <w:pPr>
        <w:pStyle w:val="2"/>
        <w:numPr>
          <w:ilvl w:val="0"/>
          <w:numId w:val="6"/>
        </w:numPr>
        <w:spacing w:line="300" w:lineRule="auto"/>
        <w:ind w:left="567" w:hanging="567"/>
        <w:contextualSpacing/>
        <w:jc w:val="both"/>
        <w:rPr>
          <w:rFonts w:eastAsia="+mn-ea"/>
          <w:color w:val="auto"/>
          <w:sz w:val="28"/>
          <w:szCs w:val="28"/>
        </w:rPr>
      </w:pPr>
      <w:r w:rsidRPr="00FB339F">
        <w:rPr>
          <w:color w:val="auto"/>
          <w:sz w:val="28"/>
          <w:szCs w:val="28"/>
        </w:rPr>
        <w:t xml:space="preserve">Классификация зерноочистительных </w:t>
      </w:r>
      <w:r w:rsidRPr="00FB339F">
        <w:rPr>
          <w:rFonts w:eastAsia="+mn-ea"/>
          <w:color w:val="auto"/>
          <w:sz w:val="28"/>
          <w:szCs w:val="28"/>
        </w:rPr>
        <w:t>машин и зерносушилок.</w:t>
      </w:r>
      <w:r w:rsidRPr="00FB339F">
        <w:rPr>
          <w:b/>
          <w:color w:val="auto"/>
          <w:sz w:val="28"/>
          <w:szCs w:val="28"/>
        </w:rPr>
        <w:t xml:space="preserve"> </w:t>
      </w:r>
      <w:r w:rsidRPr="00FB339F">
        <w:rPr>
          <w:color w:val="auto"/>
          <w:sz w:val="28"/>
          <w:szCs w:val="28"/>
        </w:rPr>
        <w:t xml:space="preserve">Тенденции развития зерноочистительных </w:t>
      </w:r>
      <w:r w:rsidRPr="00FB339F">
        <w:rPr>
          <w:rFonts w:eastAsia="+mn-ea"/>
          <w:color w:val="auto"/>
          <w:sz w:val="28"/>
          <w:szCs w:val="28"/>
        </w:rPr>
        <w:t>машин и зерносушилок.</w:t>
      </w:r>
      <w:r w:rsidRPr="00FB339F">
        <w:rPr>
          <w:color w:val="auto"/>
          <w:sz w:val="28"/>
          <w:szCs w:val="28"/>
        </w:rPr>
        <w:t xml:space="preserve"> Контроль и оценка качества работы зерноочистительных  машин.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339F">
        <w:rPr>
          <w:rFonts w:ascii="Times New Roman" w:hAnsi="Times New Roman" w:cs="Times New Roman"/>
          <w:sz w:val="28"/>
          <w:szCs w:val="28"/>
        </w:rPr>
        <w:t xml:space="preserve"> Общие сведения о спутниковых радионавигационных системах. Значение спутниковых радионавигационных систем  для сельского хозяйства, состояние и перспективы применения.</w:t>
      </w:r>
    </w:p>
    <w:p w:rsidR="00F815FE" w:rsidRPr="00FB339F" w:rsidRDefault="00F815FE" w:rsidP="00F815FE">
      <w:pPr>
        <w:numPr>
          <w:ilvl w:val="0"/>
          <w:numId w:val="6"/>
        </w:numPr>
        <w:shd w:val="clear" w:color="auto" w:fill="FFFFFF"/>
        <w:spacing w:line="300" w:lineRule="auto"/>
        <w:ind w:left="567" w:right="67" w:hanging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B339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Общие положения по эксплуатации и ремонту технологического оборудования и технических средств объектов системы нефтепродуктообеспечения.</w:t>
      </w:r>
      <w:r w:rsidRPr="00FB339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Основные понятия и определения.</w:t>
      </w:r>
    </w:p>
    <w:p w:rsidR="00F815FE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339F">
        <w:rPr>
          <w:rFonts w:ascii="Times New Roman" w:hAnsi="Times New Roman" w:cs="Times New Roman"/>
          <w:sz w:val="28"/>
          <w:szCs w:val="28"/>
        </w:rPr>
        <w:t xml:space="preserve"> Основы точного земледелия и его техническое обеспечение.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lastRenderedPageBreak/>
        <w:t>Особенности механической обработки деталей после их восстановления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Понятие производственного процесса ремонта машин и его особенности.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Тяговая характеристика тракторов, параметры, графическое представление.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7F2">
        <w:rPr>
          <w:rFonts w:ascii="Times New Roman" w:hAnsi="Times New Roman" w:cs="Times New Roman"/>
          <w:sz w:val="28"/>
          <w:szCs w:val="28"/>
        </w:rPr>
        <w:t>Детонационное</w:t>
      </w:r>
      <w:proofErr w:type="gramEnd"/>
      <w:r w:rsidRPr="00D737F2">
        <w:rPr>
          <w:rFonts w:ascii="Times New Roman" w:hAnsi="Times New Roman" w:cs="Times New Roman"/>
          <w:sz w:val="28"/>
          <w:szCs w:val="28"/>
        </w:rPr>
        <w:t xml:space="preserve"> металлизация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Эксплуатационная технологичность машин. Основы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работоспособности техники.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7F2">
        <w:rPr>
          <w:rFonts w:ascii="Times New Roman" w:hAnsi="Times New Roman" w:cs="Times New Roman"/>
          <w:sz w:val="28"/>
          <w:szCs w:val="28"/>
        </w:rPr>
        <w:t>Газотермическое</w:t>
      </w:r>
      <w:proofErr w:type="spellEnd"/>
      <w:r w:rsidRPr="00D737F2">
        <w:rPr>
          <w:rFonts w:ascii="Times New Roman" w:hAnsi="Times New Roman" w:cs="Times New Roman"/>
          <w:sz w:val="28"/>
          <w:szCs w:val="28"/>
        </w:rPr>
        <w:t xml:space="preserve"> напыление. Достоинства, недостатки.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Балансировка деталей машин.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Виды балансировки.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Регуляторная характеристика двигателя, параметры, 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Основные понятия и определения технической диагностики.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видов и методов диагностирования.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Автоматические и полуавтоматические сварки наплавки.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Аналитическое и экспериментальное определение мощности двигателя.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Использование полимерных материалов при ремонте.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Прогнозирование технического состояния машин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диагностирования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Наплавка деталей под слоем флюса. Область применения. Достоинства,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недостатки.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Классификация тракторов.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Методы планирования технического сервис</w:t>
      </w:r>
      <w:r>
        <w:rPr>
          <w:rFonts w:ascii="Times New Roman" w:hAnsi="Times New Roman" w:cs="Times New Roman"/>
          <w:sz w:val="28"/>
          <w:szCs w:val="28"/>
        </w:rPr>
        <w:t xml:space="preserve">а. Разработка плана - графика ТО </w:t>
      </w:r>
      <w:r w:rsidRPr="00D737F2">
        <w:rPr>
          <w:rFonts w:ascii="Times New Roman" w:hAnsi="Times New Roman" w:cs="Times New Roman"/>
          <w:sz w:val="28"/>
          <w:szCs w:val="28"/>
        </w:rPr>
        <w:t>тракторов.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Вибродуговая наплавка, область применения, достоинства, недостатки.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Классификация двигателей.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Виды и способы хранения машин. Матери</w:t>
      </w:r>
      <w:r>
        <w:rPr>
          <w:rFonts w:ascii="Times New Roman" w:hAnsi="Times New Roman" w:cs="Times New Roman"/>
          <w:sz w:val="28"/>
          <w:szCs w:val="28"/>
        </w:rPr>
        <w:t xml:space="preserve">ально- техническая база хранения </w:t>
      </w:r>
      <w:r w:rsidRPr="00D737F2">
        <w:rPr>
          <w:rFonts w:ascii="Times New Roman" w:hAnsi="Times New Roman" w:cs="Times New Roman"/>
          <w:sz w:val="28"/>
          <w:szCs w:val="28"/>
        </w:rPr>
        <w:t>машин.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Применение плазменных технологий при термической обработке деталей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Ремонт деталей методом металлизации, область применения, достоинства,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недостатки.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Тяговый баланс трактора – методика расчета.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Государственный надзор за техническим состоянием машин.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механизаторских кадров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Электрохимическая обработка деталей, область применения, достоинства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недостатки.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lastRenderedPageBreak/>
        <w:t>Классификация и конструктивные особенности ходовой части 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и зарубежных тракторов.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Технология ТО тракторов и машин. Производственная база ТО.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Особенности сварки деталей из алюминиевых сплавов.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тракторов.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Выбор типового проекта нефтесклада. Виды потерь нефтепродуктов и борьба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с потерями.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Электромеханическая обработка деталей.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Факторы, влияющие на процесс приработки детали.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Методики составления машинно-тракторных агрегатов (обоснование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ширины захвата и рабочей скорости).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 xml:space="preserve">Восстановление деталей методами </w:t>
      </w:r>
      <w:r>
        <w:rPr>
          <w:rFonts w:ascii="Times New Roman" w:hAnsi="Times New Roman" w:cs="Times New Roman"/>
          <w:sz w:val="28"/>
          <w:szCs w:val="28"/>
        </w:rPr>
        <w:t>поверхностно-пластического деформирования</w:t>
      </w:r>
      <w:r w:rsidRPr="00D737F2">
        <w:rPr>
          <w:rFonts w:ascii="Times New Roman" w:hAnsi="Times New Roman" w:cs="Times New Roman"/>
          <w:sz w:val="28"/>
          <w:szCs w:val="28"/>
        </w:rPr>
        <w:t>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Методы определения состава МТП. Показатели использования МТП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Механическая обработка поверхностей деталей методам накатки.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Пути повышения эффективности использования тракторов.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Виды и периодичность ТО тракторов, комбайнов, СХМ и автомобилей.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F2">
        <w:rPr>
          <w:rFonts w:ascii="Times New Roman" w:hAnsi="Times New Roman" w:cs="Times New Roman"/>
          <w:sz w:val="28"/>
          <w:szCs w:val="28"/>
        </w:rPr>
        <w:t>Методы определения периодичности ТО.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Обкатка и испытание машин после ремонта.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 xml:space="preserve">Проблемы повышения </w:t>
      </w:r>
      <w:proofErr w:type="spellStart"/>
      <w:r w:rsidRPr="00D737F2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D737F2">
        <w:rPr>
          <w:rFonts w:ascii="Times New Roman" w:hAnsi="Times New Roman" w:cs="Times New Roman"/>
          <w:sz w:val="28"/>
          <w:szCs w:val="28"/>
        </w:rPr>
        <w:t xml:space="preserve"> внедорожной техники.</w:t>
      </w:r>
    </w:p>
    <w:p w:rsidR="00F815FE" w:rsidRPr="00D737F2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Особенности и условия использования машин в сельском хозяйстве.</w:t>
      </w:r>
    </w:p>
    <w:p w:rsidR="00F815FE" w:rsidRPr="00FB339F" w:rsidRDefault="00F815FE" w:rsidP="00F815FE">
      <w:pPr>
        <w:pStyle w:val="a3"/>
        <w:numPr>
          <w:ilvl w:val="0"/>
          <w:numId w:val="6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7F2">
        <w:rPr>
          <w:rFonts w:ascii="Times New Roman" w:hAnsi="Times New Roman" w:cs="Times New Roman"/>
          <w:sz w:val="28"/>
          <w:szCs w:val="28"/>
        </w:rPr>
        <w:t>Восстановление деталей методом заливки металлом</w:t>
      </w:r>
    </w:p>
    <w:p w:rsidR="00F815FE" w:rsidRDefault="00F815FE" w:rsidP="00F071E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FE" w:rsidRDefault="00F815FE" w:rsidP="00B517F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FE" w:rsidRDefault="00F815FE" w:rsidP="00B517F6">
      <w:pPr>
        <w:shd w:val="clear" w:color="auto" w:fill="FFFFFF"/>
        <w:tabs>
          <w:tab w:val="left" w:pos="2890"/>
          <w:tab w:val="left" w:pos="5856"/>
          <w:tab w:val="left" w:pos="7229"/>
        </w:tabs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5FE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381BA7" w:rsidRPr="00F815FE" w:rsidRDefault="00381BA7" w:rsidP="00B517F6">
      <w:pPr>
        <w:shd w:val="clear" w:color="auto" w:fill="FFFFFF"/>
        <w:tabs>
          <w:tab w:val="left" w:pos="2890"/>
          <w:tab w:val="left" w:pos="5856"/>
          <w:tab w:val="left" w:pos="7229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5905">
        <w:rPr>
          <w:rFonts w:ascii="Times New Roman" w:hAnsi="Times New Roman" w:cs="Times New Roman"/>
          <w:bCs/>
          <w:sz w:val="28"/>
          <w:szCs w:val="28"/>
        </w:rPr>
        <w:t>Алешкин</w:t>
      </w:r>
      <w:proofErr w:type="gramEnd"/>
      <w:r w:rsidRPr="00D85905">
        <w:rPr>
          <w:rFonts w:ascii="Times New Roman" w:hAnsi="Times New Roman" w:cs="Times New Roman"/>
          <w:bCs/>
          <w:sz w:val="28"/>
          <w:szCs w:val="28"/>
        </w:rPr>
        <w:t>, В.Р. Механизация животноводства.  /В.Р. Алешкин, П.М. Рощин// М.: Колос, 2003. – 336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 xml:space="preserve">Аллилуев В.А., Ананьин А.Д.,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Михлин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В.М. Техническая эксплуатация машинно-тракторного парка. – М.: Агропромиздат, 1991.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Баутин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, В.М. Механизация и электрификация сельскохозяйственного производства. /В.М.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Баутин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и др.// М.: Колос, 2006. – 536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Белехов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И.П. Новое в механизации животноводства. - М.: Колос, 2001. -  144 с. 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 xml:space="preserve">Белянчиков, Н.Н. Механизация животноводства. /Н.Н Белянчиков, Н.В. </w:t>
      </w:r>
      <w:proofErr w:type="gramStart"/>
      <w:r w:rsidRPr="00D85905">
        <w:rPr>
          <w:rFonts w:ascii="Times New Roman" w:hAnsi="Times New Roman" w:cs="Times New Roman"/>
          <w:bCs/>
          <w:sz w:val="28"/>
          <w:szCs w:val="28"/>
        </w:rPr>
        <w:t>Богаты-рев</w:t>
      </w:r>
      <w:proofErr w:type="gramEnd"/>
      <w:r w:rsidRPr="00D85905">
        <w:rPr>
          <w:rFonts w:ascii="Times New Roman" w:hAnsi="Times New Roman" w:cs="Times New Roman"/>
          <w:bCs/>
          <w:sz w:val="28"/>
          <w:szCs w:val="28"/>
        </w:rPr>
        <w:t>, В.И. Трофимов//  М.: Колос, 2004. – 400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Белянчиков, Н.Н. Механизация технологических процессов. /Н.Н Белянчиков, И.П.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Белехов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, Г.Н. Кожевников, А.К.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Тургинов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// М.: Агропромиздат, 2000. – 416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Вайнурб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В.И., </w:t>
      </w:r>
      <w:proofErr w:type="gramStart"/>
      <w:r w:rsidRPr="00D85905">
        <w:rPr>
          <w:rFonts w:ascii="Times New Roman" w:hAnsi="Times New Roman" w:cs="Times New Roman"/>
          <w:bCs/>
          <w:sz w:val="28"/>
          <w:szCs w:val="28"/>
        </w:rPr>
        <w:t>Мишин</w:t>
      </w:r>
      <w:proofErr w:type="gram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П.В.,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Хузин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В.Х. Технологии производственных процессов и операций в растениеводстве. – Чебоксары: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–во «Чувашия», 1999.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Зангиев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Лышко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Г.П., Скороходов А.Н. Производственная эксплуатация машинно-тракторного парка.– М.: Колос, 1996.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 xml:space="preserve">Исаев А.П. и др. Гидравлика и гидромеханизация сельскохозяйственных процессов/ Учебник для вузов. – М.: Агропромиздат, 1990. 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Кленин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Н.И.,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Сакун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В.А. Сельскохозяйственные и мелиоративные машины. </w:t>
      </w:r>
      <w:proofErr w:type="gramStart"/>
      <w:r w:rsidRPr="00D85905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D85905">
        <w:rPr>
          <w:rFonts w:ascii="Times New Roman" w:hAnsi="Times New Roman" w:cs="Times New Roman"/>
          <w:bCs/>
          <w:sz w:val="28"/>
          <w:szCs w:val="28"/>
        </w:rPr>
        <w:t>.: Колос, 1994. -671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Коба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, В.Г. Механизация и технологии производства продукции животноводства. /В.Г.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Коба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, Н.В. Брагинец, Д.Н.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Мурусидзе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, В.Ф. Некрашевич// М.: Колос, 2008. – 528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5905">
        <w:rPr>
          <w:rFonts w:ascii="Times New Roman" w:hAnsi="Times New Roman" w:cs="Times New Roman"/>
          <w:bCs/>
          <w:sz w:val="28"/>
          <w:szCs w:val="28"/>
        </w:rPr>
        <w:t>Ленский</w:t>
      </w:r>
      <w:proofErr w:type="gram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А.В. Специализированное техническое обслуживание машинно-тракторного парка. – М.: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Россельхозиздат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, 1989.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 xml:space="preserve">Липкович, Э.И. Аналитические основы системы машин. /Э.И.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Липович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//  Ростов-на-Дону: Кн. Изд-во. 2003.- 112 с.  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>Листопад Г.Е., Демидов Г.К., Зонов Б.Д. и др. Сельскохозяйственные и мелиоративные машины. – М.: Агропромиздат, 1986.-688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>Машиностроение: Энциклопедия. Т.4-16. –М.: Машиностроение, 1998.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 xml:space="preserve">Машины и оборудование для животноводства </w:t>
      </w:r>
      <w:r w:rsidR="00C61DA4">
        <w:rPr>
          <w:rFonts w:ascii="Times New Roman" w:hAnsi="Times New Roman" w:cs="Times New Roman"/>
          <w:bCs/>
          <w:sz w:val="28"/>
          <w:szCs w:val="28"/>
        </w:rPr>
        <w:t>и кормопроизводства ведущих за</w:t>
      </w:r>
      <w:r w:rsidRPr="00D85905">
        <w:rPr>
          <w:rFonts w:ascii="Times New Roman" w:hAnsi="Times New Roman" w:cs="Times New Roman"/>
          <w:bCs/>
          <w:sz w:val="28"/>
          <w:szCs w:val="28"/>
        </w:rPr>
        <w:t xml:space="preserve">рубежных фирм. Каталог. Часть 1. Мобильные машины </w:t>
      </w:r>
      <w:r w:rsidR="00C61DA4">
        <w:rPr>
          <w:rFonts w:ascii="Times New Roman" w:hAnsi="Times New Roman" w:cs="Times New Roman"/>
          <w:bCs/>
          <w:sz w:val="28"/>
          <w:szCs w:val="28"/>
        </w:rPr>
        <w:t>для приготовления и раздачи кор</w:t>
      </w:r>
      <w:r w:rsidRPr="00D85905">
        <w:rPr>
          <w:rFonts w:ascii="Times New Roman" w:hAnsi="Times New Roman" w:cs="Times New Roman"/>
          <w:bCs/>
          <w:sz w:val="28"/>
          <w:szCs w:val="28"/>
        </w:rPr>
        <w:t>мов.- М.: ОАО "ВНИИКОМЖ"- 2000 г. - 68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 xml:space="preserve">Мельников, С.В Технологическое оборудование свиноводческих комплексов. /С.В. Мельников, В.В.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Калюга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, В.Н. Афанасьев//. М.: 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Россельхозиздат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, 2001. - 188 с</w:t>
      </w:r>
      <w:proofErr w:type="gramStart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..          </w:t>
      </w:r>
      <w:proofErr w:type="gramEnd"/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>Мельников, С.В. Механизация и автоматизация животноводческих ферм. /С.В. Мельников// Л.: Колос, 2003. - 580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>Мельников, С.В. Технологическое оборудова</w:t>
      </w:r>
      <w:r w:rsidR="00C61DA4">
        <w:rPr>
          <w:rFonts w:ascii="Times New Roman" w:hAnsi="Times New Roman" w:cs="Times New Roman"/>
          <w:bCs/>
          <w:sz w:val="28"/>
          <w:szCs w:val="28"/>
        </w:rPr>
        <w:t>ние животноводческих ферм и ком</w:t>
      </w:r>
      <w:r w:rsidRPr="00D85905">
        <w:rPr>
          <w:rFonts w:ascii="Times New Roman" w:hAnsi="Times New Roman" w:cs="Times New Roman"/>
          <w:bCs/>
          <w:sz w:val="28"/>
          <w:szCs w:val="28"/>
        </w:rPr>
        <w:t>плексов. /С.В. Мельников//  М.: Агропромиздат, 2004. - 482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 xml:space="preserve">Механизация и технология производства продукции животноводства //В.Г.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Еоба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, Н.В. Брагинец, Д.Н.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Мурусидзе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, В.Ф. Некрашевич. – М.: Колос, 2006. – 528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Механизация технологических процессов/ И.Н. Белянчиков, И.П.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Белехов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и др.;  под ред. И.Н. Белянчикова. М.: Агропромиздат, 1999.  400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>Мжельский Н.И., Смирнов А.И. Справочник по механизации животноводческих ферм и комплексов. - М.: Колос, 2001. - 336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>Научные основы технической эксплуатации сельскохозяйственных машин. М. ГОСНИТИ, 1996.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 xml:space="preserve">Парфенов О.Д. Технология микросхем: Учебное пособие для вузов – М.:  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. школа, 1986.- 320с.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 xml:space="preserve">Рудаков А.И. Современные принципы разработки и совершенствования </w:t>
      </w:r>
      <w:proofErr w:type="spellStart"/>
      <w:proofErr w:type="gramStart"/>
      <w:r w:rsidRPr="00D85905">
        <w:rPr>
          <w:rFonts w:ascii="Times New Roman" w:hAnsi="Times New Roman" w:cs="Times New Roman"/>
          <w:bCs/>
          <w:sz w:val="28"/>
          <w:szCs w:val="28"/>
        </w:rPr>
        <w:t>техни-ческих</w:t>
      </w:r>
      <w:proofErr w:type="spellEnd"/>
      <w:proofErr w:type="gram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объектов в животноводстве. - Казань: </w:t>
      </w:r>
      <w:proofErr w:type="spellStart"/>
      <w:proofErr w:type="gramStart"/>
      <w:r w:rsidRPr="00D85905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- во Казан. Ун-та, 2006. – 304 с</w:t>
      </w:r>
      <w:proofErr w:type="gramStart"/>
      <w:r w:rsidRPr="00D85905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>Сборник  профессиональных задач по механизации сельского хозяйства. М.: МСХА, 1993.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 xml:space="preserve">Справочное пособие по электротехнике и электроники:  Учебное пособие для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неэлектротехнич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. спец. вузов/ П.В.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Ермуратский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, А.А.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Косякин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, В.С.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Листвин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и др.; Под ред. А.В.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Нетушила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. школа, 1986.- 248с.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Степук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,  Л.Я. Механизация получения и пр</w:t>
      </w:r>
      <w:r w:rsidR="00C61DA4">
        <w:rPr>
          <w:rFonts w:ascii="Times New Roman" w:hAnsi="Times New Roman" w:cs="Times New Roman"/>
          <w:bCs/>
          <w:sz w:val="28"/>
          <w:szCs w:val="28"/>
        </w:rPr>
        <w:t>именения многокомпонентных сель</w:t>
      </w:r>
      <w:r w:rsidRPr="00D85905">
        <w:rPr>
          <w:rFonts w:ascii="Times New Roman" w:hAnsi="Times New Roman" w:cs="Times New Roman"/>
          <w:bCs/>
          <w:sz w:val="28"/>
          <w:szCs w:val="28"/>
        </w:rPr>
        <w:t xml:space="preserve">скохозяйственных материалов. / Л.Я.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Степук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// Мн.: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Ураджай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, 2004 – 300 с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Степук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, Л.Я. Механизация дозирования в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кормоприготовлении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. /Л.Я.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Степук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// Мн.: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Ураджай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, 2002 – 150 с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Степук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, Л.Я.. Механизация процессов химизации в растениеводстве. /Л.Я.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Степук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, И.В. Барановский// Мн.: ОО «БОИМ», 2003.– 230 с.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>Техническая эксплуатация сельскохозяйственных машин (с нормативными материалами). – М.: ГОСНИТИ, 1993.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>Типовые нормы выработки и расхода топлива на механизированные полевые работы в сельском хозяйстве. Т 1,2. –М.: Агропромиздат, 1990.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5">
        <w:rPr>
          <w:rFonts w:ascii="Times New Roman" w:hAnsi="Times New Roman" w:cs="Times New Roman"/>
          <w:bCs/>
          <w:sz w:val="28"/>
          <w:szCs w:val="28"/>
        </w:rPr>
        <w:t xml:space="preserve">Федеральный регистр технологий производства продукции растениеводства. Система технологий. – М.: </w:t>
      </w: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Информагротех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>, 1999.</w:t>
      </w:r>
    </w:p>
    <w:p w:rsidR="00D85905" w:rsidRPr="00D85905" w:rsidRDefault="00D85905" w:rsidP="00D85905">
      <w:pPr>
        <w:pStyle w:val="a3"/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905">
        <w:rPr>
          <w:rFonts w:ascii="Times New Roman" w:hAnsi="Times New Roman" w:cs="Times New Roman"/>
          <w:bCs/>
          <w:sz w:val="28"/>
          <w:szCs w:val="28"/>
        </w:rPr>
        <w:t>Халанский</w:t>
      </w:r>
      <w:proofErr w:type="spellEnd"/>
      <w:r w:rsidRPr="00D85905">
        <w:rPr>
          <w:rFonts w:ascii="Times New Roman" w:hAnsi="Times New Roman" w:cs="Times New Roman"/>
          <w:bCs/>
          <w:sz w:val="28"/>
          <w:szCs w:val="28"/>
        </w:rPr>
        <w:t xml:space="preserve"> В.М., Горбачев И.В. Сельскохозяйственные и мелиоративные м</w:t>
      </w:r>
      <w:r w:rsidR="00C61DA4">
        <w:rPr>
          <w:rFonts w:ascii="Times New Roman" w:hAnsi="Times New Roman" w:cs="Times New Roman"/>
          <w:bCs/>
          <w:sz w:val="28"/>
          <w:szCs w:val="28"/>
        </w:rPr>
        <w:t>а</w:t>
      </w:r>
      <w:r w:rsidRPr="00D85905">
        <w:rPr>
          <w:rFonts w:ascii="Times New Roman" w:hAnsi="Times New Roman" w:cs="Times New Roman"/>
          <w:bCs/>
          <w:sz w:val="28"/>
          <w:szCs w:val="28"/>
        </w:rPr>
        <w:t>шины</w:t>
      </w:r>
      <w:proofErr w:type="gramStart"/>
      <w:r w:rsidRPr="00D85905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D85905">
        <w:rPr>
          <w:rFonts w:ascii="Times New Roman" w:hAnsi="Times New Roman" w:cs="Times New Roman"/>
          <w:bCs/>
          <w:sz w:val="28"/>
          <w:szCs w:val="28"/>
        </w:rPr>
        <w:t>М.: Колос, 2003. -624 с.</w:t>
      </w:r>
    </w:p>
    <w:p w:rsidR="00D85905" w:rsidRPr="00CF63A8" w:rsidRDefault="00D85905" w:rsidP="00D8590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B12BE" w:rsidRDefault="009B12BE" w:rsidP="00B517F6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2BE" w:rsidSect="00F651C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5D"/>
    <w:multiLevelType w:val="hybridMultilevel"/>
    <w:tmpl w:val="6F965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0E51"/>
    <w:multiLevelType w:val="hybridMultilevel"/>
    <w:tmpl w:val="99A604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667F53"/>
    <w:multiLevelType w:val="multilevel"/>
    <w:tmpl w:val="C99861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C1950"/>
    <w:multiLevelType w:val="hybridMultilevel"/>
    <w:tmpl w:val="7F684116"/>
    <w:lvl w:ilvl="0" w:tplc="74E4C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CA7AEC"/>
    <w:multiLevelType w:val="hybridMultilevel"/>
    <w:tmpl w:val="049E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5534"/>
    <w:multiLevelType w:val="multilevel"/>
    <w:tmpl w:val="79D0A5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B1BF0"/>
    <w:multiLevelType w:val="hybridMultilevel"/>
    <w:tmpl w:val="0A8C0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30161BF"/>
    <w:multiLevelType w:val="hybridMultilevel"/>
    <w:tmpl w:val="5EBCD26E"/>
    <w:lvl w:ilvl="0" w:tplc="74E4C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1"/>
    </w:lvlOverride>
  </w:num>
  <w:num w:numId="4">
    <w:abstractNumId w:val="5"/>
    <w:lvlOverride w:ilvl="0">
      <w:startOverride w:val="14"/>
    </w:lvlOverride>
  </w:num>
  <w:num w:numId="5">
    <w:abstractNumId w:val="5"/>
    <w:lvlOverride w:ilvl="0">
      <w:startOverride w:val="28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BDC"/>
    <w:rsid w:val="00007877"/>
    <w:rsid w:val="00032597"/>
    <w:rsid w:val="000A6280"/>
    <w:rsid w:val="000E66FD"/>
    <w:rsid w:val="00123897"/>
    <w:rsid w:val="00156D78"/>
    <w:rsid w:val="00171358"/>
    <w:rsid w:val="001A08D3"/>
    <w:rsid w:val="001F1E8D"/>
    <w:rsid w:val="00213842"/>
    <w:rsid w:val="00247E76"/>
    <w:rsid w:val="002966B1"/>
    <w:rsid w:val="002C1BDC"/>
    <w:rsid w:val="002E4AA3"/>
    <w:rsid w:val="002E4C03"/>
    <w:rsid w:val="002F67C3"/>
    <w:rsid w:val="00354A8A"/>
    <w:rsid w:val="003641F9"/>
    <w:rsid w:val="003655C1"/>
    <w:rsid w:val="00381BA7"/>
    <w:rsid w:val="0039516F"/>
    <w:rsid w:val="0039612E"/>
    <w:rsid w:val="003C2EDB"/>
    <w:rsid w:val="00422780"/>
    <w:rsid w:val="0046698E"/>
    <w:rsid w:val="0047787B"/>
    <w:rsid w:val="004817DE"/>
    <w:rsid w:val="00510FB0"/>
    <w:rsid w:val="005412C4"/>
    <w:rsid w:val="00570A31"/>
    <w:rsid w:val="0058364A"/>
    <w:rsid w:val="005C4B22"/>
    <w:rsid w:val="00655DF3"/>
    <w:rsid w:val="006B3CBA"/>
    <w:rsid w:val="006C452C"/>
    <w:rsid w:val="007218F6"/>
    <w:rsid w:val="00730853"/>
    <w:rsid w:val="007359D5"/>
    <w:rsid w:val="00755575"/>
    <w:rsid w:val="00792109"/>
    <w:rsid w:val="007A2E40"/>
    <w:rsid w:val="007B419C"/>
    <w:rsid w:val="007E4CCB"/>
    <w:rsid w:val="0082231B"/>
    <w:rsid w:val="00852130"/>
    <w:rsid w:val="008B1175"/>
    <w:rsid w:val="008B3E47"/>
    <w:rsid w:val="00900914"/>
    <w:rsid w:val="00912B79"/>
    <w:rsid w:val="00914535"/>
    <w:rsid w:val="00923833"/>
    <w:rsid w:val="009B12BE"/>
    <w:rsid w:val="009E2F4E"/>
    <w:rsid w:val="00A84982"/>
    <w:rsid w:val="00AB4DE3"/>
    <w:rsid w:val="00AD2835"/>
    <w:rsid w:val="00B22801"/>
    <w:rsid w:val="00B37BA3"/>
    <w:rsid w:val="00B517F6"/>
    <w:rsid w:val="00B714AA"/>
    <w:rsid w:val="00B75604"/>
    <w:rsid w:val="00B97CFE"/>
    <w:rsid w:val="00BB6D76"/>
    <w:rsid w:val="00C32D83"/>
    <w:rsid w:val="00C560DD"/>
    <w:rsid w:val="00C568EB"/>
    <w:rsid w:val="00C6011C"/>
    <w:rsid w:val="00C61DA4"/>
    <w:rsid w:val="00CF63A8"/>
    <w:rsid w:val="00D53552"/>
    <w:rsid w:val="00D737F2"/>
    <w:rsid w:val="00D85905"/>
    <w:rsid w:val="00D921E4"/>
    <w:rsid w:val="00D929B8"/>
    <w:rsid w:val="00DA7D9F"/>
    <w:rsid w:val="00DC6D92"/>
    <w:rsid w:val="00DD68B9"/>
    <w:rsid w:val="00DF046F"/>
    <w:rsid w:val="00E00883"/>
    <w:rsid w:val="00E11D89"/>
    <w:rsid w:val="00E34951"/>
    <w:rsid w:val="00E57E68"/>
    <w:rsid w:val="00E639E0"/>
    <w:rsid w:val="00E849C9"/>
    <w:rsid w:val="00EB49D2"/>
    <w:rsid w:val="00F071E0"/>
    <w:rsid w:val="00F138A4"/>
    <w:rsid w:val="00F15409"/>
    <w:rsid w:val="00F47CFC"/>
    <w:rsid w:val="00F55B47"/>
    <w:rsid w:val="00F651C2"/>
    <w:rsid w:val="00F815FE"/>
    <w:rsid w:val="00FA3513"/>
    <w:rsid w:val="00FB339F"/>
    <w:rsid w:val="00FC21DE"/>
    <w:rsid w:val="00FC6E87"/>
    <w:rsid w:val="00FD23C6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C4"/>
  </w:style>
  <w:style w:type="paragraph" w:styleId="1">
    <w:name w:val="heading 1"/>
    <w:basedOn w:val="a"/>
    <w:next w:val="a"/>
    <w:link w:val="10"/>
    <w:uiPriority w:val="9"/>
    <w:qFormat/>
    <w:rsid w:val="00852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52130"/>
    <w:pPr>
      <w:widowControl w:val="0"/>
      <w:autoSpaceDE w:val="0"/>
      <w:autoSpaceDN w:val="0"/>
      <w:adjustRightInd w:val="0"/>
      <w:spacing w:line="240" w:lineRule="auto"/>
      <w:ind w:left="1008" w:hanging="388"/>
      <w:outlineLvl w:val="1"/>
    </w:pPr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2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2130"/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paragraph" w:customStyle="1" w:styleId="a4">
    <w:name w:val="основной шрифт с отступом"/>
    <w:basedOn w:val="a"/>
    <w:rsid w:val="00852130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354A8A"/>
    <w:rPr>
      <w:rFonts w:ascii="Courier New" w:hAnsi="Courier New" w:cs="Courier New"/>
      <w:sz w:val="18"/>
      <w:szCs w:val="18"/>
    </w:rPr>
  </w:style>
  <w:style w:type="paragraph" w:customStyle="1" w:styleId="Style2">
    <w:name w:val="Style2"/>
    <w:basedOn w:val="a"/>
    <w:uiPriority w:val="99"/>
    <w:rsid w:val="00354A8A"/>
    <w:pPr>
      <w:widowControl w:val="0"/>
      <w:autoSpaceDE w:val="0"/>
      <w:autoSpaceDN w:val="0"/>
      <w:adjustRightInd w:val="0"/>
      <w:spacing w:line="226" w:lineRule="exact"/>
      <w:ind w:hanging="67"/>
    </w:pPr>
    <w:rPr>
      <w:rFonts w:ascii="Palatino Linotype" w:eastAsiaTheme="minorEastAsia" w:hAnsi="Palatino Linotype"/>
      <w:sz w:val="24"/>
      <w:szCs w:val="24"/>
      <w:lang w:eastAsia="ru-RU"/>
    </w:rPr>
  </w:style>
  <w:style w:type="table" w:styleId="a5">
    <w:name w:val="Table Grid"/>
    <w:basedOn w:val="a1"/>
    <w:uiPriority w:val="59"/>
    <w:rsid w:val="00912B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C21D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2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1D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rsid w:val="005C4B22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5C4B2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5C4B22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C4B22"/>
    <w:pPr>
      <w:widowControl w:val="0"/>
      <w:shd w:val="clear" w:color="auto" w:fill="FFFFFF"/>
      <w:spacing w:line="302" w:lineRule="exact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0">
    <w:name w:val="Заголовок №3"/>
    <w:basedOn w:val="a"/>
    <w:link w:val="3"/>
    <w:rsid w:val="005C4B22"/>
    <w:pPr>
      <w:widowControl w:val="0"/>
      <w:shd w:val="clear" w:color="auto" w:fill="FFFFFF"/>
      <w:spacing w:before="30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2121-FFDD-4C54-94E9-6A6BD35A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kafmoa</dc:creator>
  <cp:lastModifiedBy>UserTest</cp:lastModifiedBy>
  <cp:revision>3</cp:revision>
  <cp:lastPrinted>2019-09-27T08:24:00Z</cp:lastPrinted>
  <dcterms:created xsi:type="dcterms:W3CDTF">2019-09-30T12:28:00Z</dcterms:created>
  <dcterms:modified xsi:type="dcterms:W3CDTF">2019-10-01T07:00:00Z</dcterms:modified>
</cp:coreProperties>
</file>